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Личные кабинеты</w:t>
      </w:r>
    </w:p>
    <w:p w:rsidR="001D37DE" w:rsidRPr="001D37DE" w:rsidRDefault="001D37DE" w:rsidP="001D37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Личный кабинет для физических лиц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Получайте актуальную информацию из налоговой инспекции круглосуточно и без выходных, платите налоги, подавайте декларации, задавайте вопросы и получайте ответы онлайн</w:t>
      </w:r>
    </w:p>
    <w:p w:rsidR="001D37DE" w:rsidRPr="001D37DE" w:rsidRDefault="001D37DE" w:rsidP="001D37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7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Личный кабинет налогоплательщика юридического лица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Получайте актуальную информацию из налоговой инспекции круглосуточно и без выходных, проводите сверку расчетов с бюджетом, запрашивайте сведения и получайте ответы онлайн</w:t>
      </w:r>
    </w:p>
    <w:p w:rsidR="001D37DE" w:rsidRPr="001D37DE" w:rsidRDefault="001D37DE" w:rsidP="001D37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8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Личный кабинет для плательщиков налога на профессиональный доход (</w:t>
        </w:r>
        <w:proofErr w:type="spellStart"/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самозанятых</w:t>
        </w:r>
        <w:proofErr w:type="spellEnd"/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)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Регистрируйтесь в качестве налогоплательщика налога на профессиональный доход, формируйте и отправляйте чеки клиентам, а также следите за доходами и начислениями</w:t>
      </w:r>
    </w:p>
    <w:p w:rsidR="001D37DE" w:rsidRPr="001D37DE" w:rsidRDefault="001D37DE" w:rsidP="001D37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9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Личный кабинет индивидуального предпринимателя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Получайте актуальную информацию из налоговой инспекции круглосуточно и без выходных, проводите сверку расчетов с бюджетом, запрашивайте сведения и получайте ответы онлайн</w:t>
      </w:r>
    </w:p>
    <w:p w:rsidR="001D37DE" w:rsidRPr="001D37DE" w:rsidRDefault="001D37DE" w:rsidP="001D37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0" w:anchor="index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Личный кабинет налогоплательщика иностранной организации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Получайте актуальную информацию из налоговой инспекции круглосуточно и без выходных, направляйте налоговую декларацию по НДС, запрашивайте сведения и получайте ответы онлайн</w:t>
      </w:r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Регистрация бизнеса</w:t>
      </w:r>
    </w:p>
    <w:p w:rsidR="001D37DE" w:rsidRPr="001D37DE" w:rsidRDefault="001D37DE" w:rsidP="001D37D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1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Государственная регистрация юридических лиц и индивидуальных предпринимателей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Сформируйте и направьте документы для государственной регистрации юридического лица и индивидуального предпринимателя</w:t>
      </w:r>
    </w:p>
    <w:p w:rsidR="001D37DE" w:rsidRPr="001D37DE" w:rsidRDefault="001D37DE" w:rsidP="001D37D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2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Выбор типового устава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Отвечайте на вопросы сервиса и определите оптимальный типовой устав для Вашег</w:t>
      </w:r>
      <w:proofErr w:type="gram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 ООО</w:t>
      </w:r>
      <w:proofErr w:type="gram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 Типовой устав не требуется предоставлять в налоговый орган.</w:t>
      </w:r>
    </w:p>
    <w:p w:rsidR="001D37DE" w:rsidRPr="001D37DE" w:rsidRDefault="001D37DE" w:rsidP="001D37D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3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Создай свой бизнес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Ознакомьтесь с пошаговой инструкцией как стать предпринимателем или открыть свое предприятие (организацию)</w:t>
      </w:r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COVID-19</w:t>
      </w:r>
    </w:p>
    <w:p w:rsidR="001D37DE" w:rsidRPr="001D37DE" w:rsidRDefault="001D37DE" w:rsidP="001D37D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4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Какую помощь может получить мой бизнес?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Введите ИНН компании или индивидуального предпринимателя, чтобы узнать все меры поддержки.</w:t>
      </w:r>
    </w:p>
    <w:p w:rsidR="001D37DE" w:rsidRPr="001D37DE" w:rsidRDefault="001D37DE" w:rsidP="001D37D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5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Перечень лиц, на которых распространяется действие моратория на банкротство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Получите информацию о лицах, отнесенных к отраслям, наиболее пострадавшим в условиях </w:t>
      </w:r>
      <w:proofErr w:type="spell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коронавирусной</w:t>
      </w:r>
      <w:proofErr w:type="spell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инфекции, на которых распространяется действие моратория в соответствии со статьей 9.1 Федерального закона от 26.10.2002 № 127-ФЗ</w:t>
      </w:r>
    </w:p>
    <w:p w:rsidR="001D37DE" w:rsidRPr="001D37DE" w:rsidRDefault="001D37DE" w:rsidP="001D37D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6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Проверка возможности получения отсрочки/рассрочки в связи с COVID-19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 xml:space="preserve">Получите информацию о налогоплательщиках, осуществляющих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коронавирусной</w:t>
      </w:r>
      <w:proofErr w:type="spell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инфекции, относимых к заинтересованным лицам в соответствии с Правилами предоставления отсрочки (рассрочки) по уплате налогов, авансовых платежей по налогу и страховых взносов, утвержденными постановлением Правительства РФ от 02.04.2020 №409</w:t>
      </w:r>
    </w:p>
    <w:p w:rsidR="001D37DE" w:rsidRPr="001D37DE" w:rsidRDefault="001D37DE" w:rsidP="001D37D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7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Проверка права на получение субсидии в связи с COVID-19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Проверьте</w:t>
      </w:r>
      <w:proofErr w:type="gram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соответствует ли Ваш бизнес условиям для получения субсидии (согласно постановлению Правительства РФ от 24.04.2020 №576) , а также уточните статус соответствующего заявления, если оно было представлено в налоговый орган</w:t>
      </w:r>
    </w:p>
    <w:p w:rsidR="001D37DE" w:rsidRPr="001D37DE" w:rsidRDefault="001D37DE" w:rsidP="001D37D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8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Проверка возможности освобождения от уплаты налогов, взносов в связи с COVID-19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Проверьте возможность освобождения от уплаты налогов и страховых взносов за отчетные налоговые периоды, относящиеся к II кварталу 2020 года</w:t>
      </w:r>
    </w:p>
    <w:p w:rsidR="001D37DE" w:rsidRPr="001D37DE" w:rsidRDefault="001D37DE" w:rsidP="001D37D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19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Проверка права на получение субсидии на проведение дезинфекционных мероприятий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Проверьте</w:t>
      </w:r>
      <w:proofErr w:type="gram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соответствует ли Ваш бизнес условиям для получения субсидии (согласно Постановлению Правительства РФ от 02.07.2020 № 976) , а также уточните статус соответствующего заявления, если оно было представлено в налоговый орган.</w:t>
      </w:r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Сведения об ИНН</w:t>
      </w:r>
    </w:p>
    <w:p w:rsidR="001D37DE" w:rsidRPr="001D37DE" w:rsidRDefault="001D37DE" w:rsidP="001D37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20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Подача заявления физического лица о постановке на учет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Направьте онлайн в налоговый орган заявление физического лица о постановке на учет</w:t>
      </w:r>
    </w:p>
    <w:p w:rsidR="001D37DE" w:rsidRPr="001D37DE" w:rsidRDefault="001D37DE" w:rsidP="001D37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21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Сведения об ИНН физического лица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Узнайте идентификационный номер налогоплательщика (ИНН) физического лица по документу, удостоверяющему личность</w:t>
      </w:r>
    </w:p>
    <w:p w:rsidR="001D37DE" w:rsidRPr="001D37DE" w:rsidRDefault="001D37DE" w:rsidP="001D37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22" w:history="1">
        <w:r w:rsidRPr="001D37DE">
          <w:rPr>
            <w:rFonts w:ascii="Arial" w:eastAsia="Times New Roman" w:hAnsi="Arial" w:cs="Arial"/>
            <w:color w:val="F15A22"/>
            <w:sz w:val="24"/>
            <w:szCs w:val="24"/>
            <w:u w:val="single"/>
            <w:lang w:eastAsia="ru-RU"/>
          </w:rPr>
          <w:t>Сведения о недействительных свидетельствах ИНН юридических и физических лиц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Проверьте признанные недействительными свидетельства ИНН в Вашем регионе</w:t>
      </w:r>
    </w:p>
    <w:p w:rsidR="001D37DE" w:rsidRPr="001D37DE" w:rsidRDefault="001D37DE" w:rsidP="001D37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23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Сведения о недействительных ИНН физических лиц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Проверьте </w:t>
      </w:r>
      <w:proofErr w:type="gram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признанные</w:t>
      </w:r>
      <w:proofErr w:type="gram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недействительными ИНН физических лиц в Вашем регионе</w:t>
      </w:r>
    </w:p>
    <w:p w:rsidR="001D37DE" w:rsidRPr="001D37DE" w:rsidRDefault="001D37DE" w:rsidP="001D37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24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Сведения о недействительных ИНН юридических лиц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Проверьте </w:t>
      </w:r>
      <w:proofErr w:type="gram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признанные</w:t>
      </w:r>
      <w:proofErr w:type="gram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недействительными ИНН юридических лиц в Вашем регионе</w:t>
      </w:r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Уплата налогов и пошлин</w:t>
      </w:r>
    </w:p>
    <w:p w:rsidR="001D37DE" w:rsidRPr="001D37DE" w:rsidRDefault="001D37DE" w:rsidP="001D37D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25" w:anchor="fl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Уплата налогов и пошлин физических лиц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Формируйте платежные документы и оплачивайте налоги в режиме онлайн через один из банков-партнеров ФНС России.</w:t>
      </w:r>
    </w:p>
    <w:p w:rsidR="001D37DE" w:rsidRPr="001D37DE" w:rsidRDefault="001D37DE" w:rsidP="001D37D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26" w:anchor="ip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Уплата налогов и пошлин индивидуальных предпринимателей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Формируйте платежные документы, оплачивайте налоги, сборы и пошлины в режиме онлайн через один из банков-партнеров ФНС России.</w:t>
      </w:r>
    </w:p>
    <w:p w:rsidR="001D37DE" w:rsidRPr="001D37DE" w:rsidRDefault="001D37DE" w:rsidP="001D37D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27" w:anchor="ul" w:history="1">
        <w:r w:rsidRPr="001D37DE">
          <w:rPr>
            <w:rFonts w:ascii="Arial" w:eastAsia="Times New Roman" w:hAnsi="Arial" w:cs="Arial"/>
            <w:color w:val="F15A22"/>
            <w:sz w:val="24"/>
            <w:szCs w:val="24"/>
            <w:u w:val="single"/>
            <w:lang w:eastAsia="ru-RU"/>
          </w:rPr>
          <w:t>Уплата налогов и пошлин юридических лиц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Формируйте платежные поручения на уплату налогов, сборов, пошлин в формате </w:t>
      </w:r>
      <w:proofErr w:type="spell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pdf</w:t>
      </w:r>
      <w:proofErr w:type="spellEnd"/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Риски бизнеса</w:t>
      </w:r>
    </w:p>
    <w:p w:rsidR="001D37DE" w:rsidRPr="001D37DE" w:rsidRDefault="001D37DE" w:rsidP="001D37D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28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Прозрачный бизнес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Получите комплексную информацию о налогоплательщике – организации</w:t>
      </w:r>
    </w:p>
    <w:p w:rsidR="001D37DE" w:rsidRPr="001D37DE" w:rsidRDefault="001D37DE" w:rsidP="001D37D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29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Запрос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Получайте сообщение на электронную почту о факте представления в регистрирующий орган документов в отношении конкретного юридического лица или индивидуального предпринимателя.</w:t>
      </w:r>
    </w:p>
    <w:p w:rsidR="001D37DE" w:rsidRPr="001D37DE" w:rsidRDefault="001D37DE" w:rsidP="001D37D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30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Сведения о юридических лицах и индивидуальных предпринимателях, в отношении которых представлены документы для государственной регистрации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Узнайте информацию о документах, представленных конкретным юридическим лицом или индивидуальным предпринимателем в регистрирующий орган и результаты их рассмотрения</w:t>
      </w:r>
    </w:p>
    <w:p w:rsid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Сведения из реестров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begin"/>
      </w: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instrText xml:space="preserve"> HYPERLINK "https://egrul.nalog.ru/index.html" </w:instrText>
      </w: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separate"/>
      </w:r>
      <w:r w:rsidRPr="001D37DE">
        <w:rPr>
          <w:rFonts w:ascii="Arial" w:eastAsia="Times New Roman" w:hAnsi="Arial" w:cs="Arial"/>
          <w:color w:val="0066B3"/>
          <w:sz w:val="24"/>
          <w:szCs w:val="24"/>
          <w:u w:val="single"/>
          <w:lang w:eastAsia="ru-RU"/>
        </w:rPr>
        <w:t>Предоставление сведений из ЕГРЮЛ/ЕГРИП в электронном виде</w:t>
      </w: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Получите сведения из ЕГРЮЛ/ЕГРИП о конкретном юридическом лице/индивидуальном предпринимателе в форме электронного документа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31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Единый реестр субъектов малого и среднего предпринимательства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Сервис предоставляет доступ к Единому реестру субъектов малого и среднего предпринимательства, позволяет в электронном виде направить в ФНС России дополнительные сведения для внесения в реестр.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32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Единый реестр субъектов малого и среднего предпринимательства - получателей поддержки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Просматривайте и добавляйте информацию о субъектах МСП (получателях поддержки) в едином Реестре.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33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Интеграция и доступ к базам данных ЕГРЮЛ и ЕГРИП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Получите сведения из ЕГРЮЛ или ЕГРИП в электронном виде онлайн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34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Федеральная информационная адресная система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Получите сведения об адресах, включенных в Государственный адресный реестр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35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Государственный реестр аккредитованных филиалов, представительств иностранных юридических лиц (РАФП)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Сервис предоставляет возможность бесплатно получить открытые и общедоступные сведения государственного реестра аккредитованных филиалов, представительств иностранных юридических лиц (РАФП) в виде выписки / справки об отсутствии запрашиваемой информации в форме электронного документа, подписанного электронной подписью.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36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Проверь арбитражного управляющего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Ознакомьтесь со сведениями о нарушениях арбитражных управляющих, допущенных в ходе ведения процедур банкротства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37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Открытые и общедоступные сведения ЕГРН об иностранных организациях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Получите открытые и общедоступные сведения из ЕГРН об осуществляющих деятельность в России иностранных организациях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38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Реестр дисквалифицированных лиц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39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 xml:space="preserve">Проверка </w:t>
        </w:r>
        <w:proofErr w:type="spellStart"/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прослеживаемости</w:t>
        </w:r>
        <w:proofErr w:type="spellEnd"/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 xml:space="preserve"> товаров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Проверяйте</w:t>
      </w:r>
      <w:proofErr w:type="gram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прослеживается ли товар в соответствии с Постановлением Правительства РФ №807, проверяйте корректность регистрационных номеров партий товаров и уточняйте статус обработки уведомления о перемещении товаров, подлежащих </w:t>
      </w:r>
      <w:proofErr w:type="spell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прослеживаемости</w:t>
      </w:r>
      <w:proofErr w:type="spell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в государства–участники ЕАЭС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40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ГИР БО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Получайте информацию о бухгалтерской (финансовой) отчетности любой организации, в том числе сведения в электронном виде, подписанные электронной подписью ФНС России.</w:t>
      </w:r>
    </w:p>
    <w:p w:rsidR="001D37DE" w:rsidRPr="001D37DE" w:rsidRDefault="001D37DE" w:rsidP="001D37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41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Реестр обеспечительных мер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gram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Получайте информацию о способах обеспечения исполнения обязанности по уплате в виде залога, ареста имущества в соответствии со ст. 73 и 77 НК РФ, а также вынесенных решениях об обеспечительных мерах в соответствии с </w:t>
      </w:r>
      <w:proofErr w:type="spell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пп</w:t>
      </w:r>
      <w:proofErr w:type="spell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 1 п. 10 ст. 101 НК РФ и имуществе, в отношении которого применены такие способы обеспечения, обеспечительные меры.</w:t>
      </w:r>
      <w:proofErr w:type="gramEnd"/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Налоговые калькуляторы</w:t>
      </w:r>
    </w:p>
    <w:p w:rsidR="001D37DE" w:rsidRPr="001D37DE" w:rsidRDefault="001D37DE" w:rsidP="001D37D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42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Налоговый калькулятор - Расчет стоимости патента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Сервис позволяет индивидуальным предпринимателям рассчитать сумму налога, уплачиваемого в связи с применением патентной системы налогообложения.</w:t>
      </w:r>
    </w:p>
    <w:p w:rsidR="001D37DE" w:rsidRPr="001D37DE" w:rsidRDefault="001D37DE" w:rsidP="001D37D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43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Калькулятор расчёта страховых взносов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Рассчитайте суммы страховых взносов за «себя», подлежащих уплате, в том числе, за неполный расчетный период</w:t>
      </w:r>
    </w:p>
    <w:p w:rsidR="001D37DE" w:rsidRPr="001D37DE" w:rsidRDefault="001D37DE" w:rsidP="001D37D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44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Калькулятор транспортного налога ФЛ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Рассчитайте предварительно сумму транспортного налога для физических лиц</w:t>
      </w:r>
    </w:p>
    <w:p w:rsidR="001D37DE" w:rsidRPr="001D37DE" w:rsidRDefault="001D37DE" w:rsidP="001D37D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45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Калькулятор земельного налога и налога на имущество физических лиц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Рассчитайте предварительно сумму земельного налога и налога на имущество физических лиц</w:t>
      </w:r>
    </w:p>
    <w:p w:rsidR="001D37DE" w:rsidRPr="001D37DE" w:rsidRDefault="001D37DE" w:rsidP="001D37D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46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Калькулятор по расчету налоговой нагрузки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Узнайте среднеотраслевые показатели по налоговой нагрузке по видам налога и средней рентабельности продаж. Проверьте уровень налоговой дисциплины организации на основе информации об уплаченных налогах.</w:t>
      </w:r>
    </w:p>
    <w:p w:rsidR="001D37DE" w:rsidRPr="001D37DE" w:rsidRDefault="001D37DE" w:rsidP="001D37D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47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Выбор подходящего режима налогообложения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Подберите в интерактивном режиме оптимальную систему налогообложения для вашего бизнеса.</w:t>
      </w:r>
    </w:p>
    <w:p w:rsidR="001D37DE" w:rsidRPr="001D37DE" w:rsidRDefault="001D37DE" w:rsidP="001D37D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48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Калькулятор эффективности внедрения электронного документооборота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Получите примерный расчет эффективности внедрения электронного документооборота в организации по объему первичных документов и другим показателям</w:t>
      </w:r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Налоговый учет</w:t>
      </w:r>
    </w:p>
    <w:p w:rsidR="001D37DE" w:rsidRPr="001D37DE" w:rsidRDefault="001D37DE" w:rsidP="001D37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49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Представление налоговой и бухгалтерской отчетности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Отправляйте налоговую и бухгалтерскую отчетность в электронной форме</w:t>
      </w:r>
    </w:p>
    <w:p w:rsidR="001D37DE" w:rsidRPr="001D37DE" w:rsidRDefault="001D37DE" w:rsidP="001D37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0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Проверка наличия заявления о ввозе товаров и уплате косвенных налогов. (ЕАЭС)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Узнайте о поступлении электронной копии заявления о ввозе товаров и уплате косвенных налогов</w:t>
      </w:r>
    </w:p>
    <w:p w:rsidR="001D37DE" w:rsidRPr="001D37DE" w:rsidRDefault="001D37DE" w:rsidP="001D37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1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Представление сведений об участниках азартных игр, от которых принимаются ставки на официальные спортивные мероприятия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Представляйте в Федеральную налоговую службу данные учета участников азартных игр, от которых принимаются ставки на официальные спортивные соревнования.</w:t>
      </w:r>
    </w:p>
    <w:p w:rsidR="001D37DE" w:rsidRPr="001D37DE" w:rsidRDefault="001D37DE" w:rsidP="001D37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2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Проверка корректности заполнения счетов-фактур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Сервис позволяет проверить правильность заполнения идентификационных реквизитов контрагентов в счетах-фактурах.</w:t>
      </w: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1D37DE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Внимание! Сервис функционирует в рамках пилотного проекта!</w:t>
      </w:r>
    </w:p>
    <w:p w:rsidR="001D37DE" w:rsidRPr="001D37DE" w:rsidRDefault="001D37DE" w:rsidP="001D37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3" w:history="1">
        <w:proofErr w:type="gramStart"/>
        <w:r w:rsidRPr="001D37DE">
          <w:rPr>
            <w:rFonts w:ascii="Arial" w:eastAsia="Times New Roman" w:hAnsi="Arial" w:cs="Arial"/>
            <w:color w:val="F15A22"/>
            <w:sz w:val="24"/>
            <w:szCs w:val="24"/>
            <w:u w:val="single"/>
            <w:lang w:eastAsia="ru-RU"/>
          </w:rPr>
          <w:t>Проверка факта поступления от ФТС России сведений по документам, необходимым для подтверждения ставки 0 процентов НДС (освобождения от уплаты акцизов</w:t>
        </w:r>
      </w:hyperlink>
      <w:proofErr w:type="gramEnd"/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Проверьте наличие информации от ФТС России, подтверждающей обоснованность применения налоговой ставки 0% по НДС (освобождение от уплаты акцизов)</w:t>
      </w: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  <w:r w:rsidRPr="001D37DE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Внимание! Сервис функционирует в тестовом режиме!</w:t>
      </w:r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Справочная информация</w:t>
      </w:r>
    </w:p>
    <w:p w:rsidR="001D37DE" w:rsidRPr="001D37DE" w:rsidRDefault="001D37DE" w:rsidP="001D37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4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Справочная информация о ставках и льготах по имущественным налогам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Сервис позволяет получить информацию по вопросам применения налоговых ставок и льгот по налогу на имущество, транспортному и земельному налогам.</w:t>
      </w:r>
    </w:p>
    <w:p w:rsidR="001D37DE" w:rsidRPr="001D37DE" w:rsidRDefault="001D37DE" w:rsidP="001D37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5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Письма ФНС России, направленные в адрес территориальных налоговых органов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Узнайте официальную позицию ФНС России по вопросам налогообложения</w:t>
      </w:r>
    </w:p>
    <w:p w:rsidR="001D37DE" w:rsidRPr="001D37DE" w:rsidRDefault="001D37DE" w:rsidP="001D37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6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Нормативные и методические материалы ФНС России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Ознакомьтесь с нормативными и методическими документами ФНС России</w:t>
      </w:r>
    </w:p>
    <w:p w:rsidR="001D37DE" w:rsidRPr="001D37DE" w:rsidRDefault="001D37DE" w:rsidP="001D37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7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Решения по жалобам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Узнайте официальную позицию ФНС России по результатам рассмотрения жалоб (обращений)</w:t>
      </w:r>
    </w:p>
    <w:p w:rsidR="001D37DE" w:rsidRPr="001D37DE" w:rsidRDefault="001D37DE" w:rsidP="001D37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8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Часто задаваемые вопросы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Найдите ответы на актуальные вопросы по действующему налоговому законодательству</w:t>
      </w:r>
    </w:p>
    <w:p w:rsidR="001D37DE" w:rsidRPr="001D37DE" w:rsidRDefault="001D37DE" w:rsidP="001D37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59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Информационные стенды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Получите информацию, размещенную на информационных стендах налоговых инспекций</w:t>
      </w:r>
    </w:p>
    <w:p w:rsidR="001D37DE" w:rsidRPr="001D37DE" w:rsidRDefault="001D37DE" w:rsidP="001D37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0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Почтовая рассылка сайта ФНС России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Подпишитесь на новости официального сайта ФНС России</w:t>
      </w:r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Обратная связь / Помощь</w:t>
      </w:r>
    </w:p>
    <w:p w:rsidR="001D37DE" w:rsidRPr="001D37DE" w:rsidRDefault="001D37DE" w:rsidP="001D37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1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Запись на прием в инспекцию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Записывайтесь на прием в налоговую инспекцию в удобное для вас время</w:t>
      </w:r>
    </w:p>
    <w:p w:rsidR="001D37DE" w:rsidRPr="001D37DE" w:rsidRDefault="001D37DE" w:rsidP="001D37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2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Обратиться в ФНС России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Направьте интернет-обращение в налоговый орган</w:t>
      </w:r>
    </w:p>
    <w:p w:rsidR="001D37DE" w:rsidRPr="001D37DE" w:rsidRDefault="001D37DE" w:rsidP="001D37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3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Узнать о жалобе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Узнайте о ходе и результатах рассмотрения жалоб (обращений) в ФНС России</w:t>
      </w:r>
    </w:p>
    <w:p w:rsidR="001D37DE" w:rsidRPr="001D37DE" w:rsidRDefault="001D37DE" w:rsidP="001D37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4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Адрес и платежные реквизиты Вашей инспекции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 заданному адресу узнайте код, адрес и другие реквизиты налоговой инспекции.</w:t>
      </w:r>
    </w:p>
    <w:p w:rsidR="001D37DE" w:rsidRPr="001D37DE" w:rsidRDefault="001D37DE" w:rsidP="001D37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5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Форум сайта ФНС России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Обсудите актуальные вопросы налогообложения</w:t>
      </w:r>
    </w:p>
    <w:p w:rsidR="001D37DE" w:rsidRPr="001D37DE" w:rsidRDefault="001D37DE" w:rsidP="001D37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6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Анкетирование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Оцените работу налоговых органов</w:t>
      </w:r>
    </w:p>
    <w:p w:rsidR="001D37DE" w:rsidRPr="001D37DE" w:rsidRDefault="001D37DE" w:rsidP="001D37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7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Техническая поддержка сервисов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Направьте сообщение в службу технической поддержки сервисов</w:t>
      </w:r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Международное налогообложение</w:t>
      </w:r>
    </w:p>
    <w:p w:rsidR="001D37DE" w:rsidRPr="001D37DE" w:rsidRDefault="001D37DE" w:rsidP="001D37DE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8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 xml:space="preserve">НДС-офис </w:t>
        </w:r>
        <w:proofErr w:type="gramStart"/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интернет-компании</w:t>
        </w:r>
        <w:proofErr w:type="gramEnd"/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Сервис позволяет осуществить подачу заявления о постановке на учет иностранной организации, осуществляющей деятельность в сфере электронных услуг (ст. 174.2 НК РФ) и в последующем осуществлять вход в личный кабинет такой иностранной организации. С помощью сервиса можно пройти онлайн тест и проверить, нужно ли иностранной компании, оказывающей услуги в электронной форме российским физическим лицам становиться на учет в налоговых органах. Также на странице сервиса можно задать вопрос по интересующей теме.</w:t>
      </w:r>
    </w:p>
    <w:p w:rsidR="001D37DE" w:rsidRPr="001D37DE" w:rsidRDefault="001D37DE" w:rsidP="001D37DE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69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Подтверждение статуса налогового резидента Российской Федерации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Получайте и проверяйте документы, подтверждающие статус налогового резидента Российской Федерации</w:t>
      </w:r>
    </w:p>
    <w:p w:rsidR="001D37DE" w:rsidRPr="001D37DE" w:rsidRDefault="001D37DE" w:rsidP="001D37DE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70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Сообщение о клиенте - иностранном налогоплательщике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Направляйте электронные уведомления о </w:t>
      </w:r>
      <w:proofErr w:type="gram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клиентах-иностранных</w:t>
      </w:r>
      <w:proofErr w:type="gram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налогоплательщиках (в соответствии с Федеральным законом от 28.06.2014 № 173-ФЗ)</w:t>
      </w:r>
    </w:p>
    <w:p w:rsidR="001D37DE" w:rsidRPr="001D37DE" w:rsidRDefault="001D37DE" w:rsidP="001D37DE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71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Отчет об иностранных клиентах по Стандарту ОЭСР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Направляйте отчет об иностранных клиентах в электронной форме (в соответствии с Федеральным законом от 27.11.2017 № 340-ФЗ)</w:t>
      </w:r>
    </w:p>
    <w:p w:rsidR="001D37DE" w:rsidRPr="001D37DE" w:rsidRDefault="001D37DE" w:rsidP="001D37DE">
      <w:pPr>
        <w:spacing w:after="150" w:line="240" w:lineRule="auto"/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</w:pPr>
      <w:r w:rsidRPr="001D37DE">
        <w:rPr>
          <w:rFonts w:ascii="Arial" w:eastAsia="Times New Roman" w:hAnsi="Arial" w:cs="Arial"/>
          <w:b/>
          <w:bCs/>
          <w:color w:val="405965"/>
          <w:sz w:val="29"/>
          <w:szCs w:val="29"/>
          <w:lang w:eastAsia="ru-RU"/>
        </w:rPr>
        <w:t>Программные средства</w:t>
      </w:r>
    </w:p>
    <w:p w:rsidR="001D37DE" w:rsidRPr="001D37DE" w:rsidRDefault="001D37DE" w:rsidP="001D37DE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72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Декларация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Заполняйте декларацию о доходах по форме 3-НДФЛ для исполнения обязанности по декларированию или чтобы получить налоговый вычет.</w:t>
      </w:r>
    </w:p>
    <w:p w:rsidR="001D37DE" w:rsidRPr="001D37DE" w:rsidRDefault="001D37DE" w:rsidP="001D37DE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73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Налогоплательщик ЮЛ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Заполняйте налоговую отчётность по УСН, ЕНВД, НДС, по налогу на прибыль и другим налогам. Формируйте электронные документы или распечатывайте на бумаге для представления в Инспекцию</w:t>
      </w:r>
    </w:p>
    <w:p w:rsidR="001D37DE" w:rsidRPr="001D37DE" w:rsidRDefault="001D37DE" w:rsidP="001D37DE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74" w:history="1">
        <w:proofErr w:type="spellStart"/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Tester</w:t>
        </w:r>
        <w:proofErr w:type="spellEnd"/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Проверьте файлы на соответствие форматам представления в электронном виде налоговых деклараций, бухгалтерской отчетности</w:t>
      </w:r>
    </w:p>
    <w:p w:rsidR="001D37DE" w:rsidRPr="001D37DE" w:rsidRDefault="001D37DE" w:rsidP="001D37DE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75" w:history="1">
        <w:r w:rsidRPr="001D37DE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Другие программные средства</w:t>
        </w:r>
      </w:hyperlink>
    </w:p>
    <w:p w:rsidR="001D37DE" w:rsidRPr="001D37DE" w:rsidRDefault="001D37DE" w:rsidP="001D37DE">
      <w:pPr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все программные </w:t>
      </w:r>
      <w:proofErr w:type="gramStart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средства</w:t>
      </w:r>
      <w:proofErr w:type="gramEnd"/>
      <w:r w:rsidRPr="001D37D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разработанные для налогоплательщиков</w:t>
      </w:r>
    </w:p>
    <w:p w:rsidR="00D53C6D" w:rsidRDefault="00D53C6D"/>
    <w:sectPr w:rsidR="00D5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D2"/>
    <w:multiLevelType w:val="multilevel"/>
    <w:tmpl w:val="EB3C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A50BE"/>
    <w:multiLevelType w:val="multilevel"/>
    <w:tmpl w:val="A7B0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3444"/>
    <w:multiLevelType w:val="multilevel"/>
    <w:tmpl w:val="C78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33A58"/>
    <w:multiLevelType w:val="multilevel"/>
    <w:tmpl w:val="0D5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9147C"/>
    <w:multiLevelType w:val="multilevel"/>
    <w:tmpl w:val="078A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65A22"/>
    <w:multiLevelType w:val="multilevel"/>
    <w:tmpl w:val="1370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D1FD0"/>
    <w:multiLevelType w:val="multilevel"/>
    <w:tmpl w:val="5358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E19B7"/>
    <w:multiLevelType w:val="multilevel"/>
    <w:tmpl w:val="6EB0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C0483"/>
    <w:multiLevelType w:val="multilevel"/>
    <w:tmpl w:val="6FD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96843"/>
    <w:multiLevelType w:val="multilevel"/>
    <w:tmpl w:val="5B3E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92B25"/>
    <w:multiLevelType w:val="multilevel"/>
    <w:tmpl w:val="B1B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652F3"/>
    <w:multiLevelType w:val="multilevel"/>
    <w:tmpl w:val="14D8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C6F10"/>
    <w:multiLevelType w:val="multilevel"/>
    <w:tmpl w:val="19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4D"/>
    <w:rsid w:val="001D37DE"/>
    <w:rsid w:val="00877E4D"/>
    <w:rsid w:val="00D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7DE"/>
    <w:pPr>
      <w:ind w:left="720"/>
      <w:contextualSpacing/>
    </w:pPr>
  </w:style>
  <w:style w:type="character" w:styleId="a5">
    <w:name w:val="Strong"/>
    <w:basedOn w:val="a0"/>
    <w:uiPriority w:val="22"/>
    <w:qFormat/>
    <w:rsid w:val="001D3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7DE"/>
    <w:pPr>
      <w:ind w:left="720"/>
      <w:contextualSpacing/>
    </w:pPr>
  </w:style>
  <w:style w:type="character" w:styleId="a5">
    <w:name w:val="Strong"/>
    <w:basedOn w:val="a0"/>
    <w:uiPriority w:val="22"/>
    <w:qFormat/>
    <w:rsid w:val="001D3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2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9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3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5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2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1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3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5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80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3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log.ru/create_business/" TargetMode="External"/><Relationship Id="rId18" Type="http://schemas.openxmlformats.org/officeDocument/2006/relationships/hyperlink" Target="https://service.nalog.ru/covid4" TargetMode="External"/><Relationship Id="rId26" Type="http://schemas.openxmlformats.org/officeDocument/2006/relationships/hyperlink" Target="https://service.nalog.ru/payment/" TargetMode="External"/><Relationship Id="rId39" Type="http://schemas.openxmlformats.org/officeDocument/2006/relationships/hyperlink" Target="https://www.nalog.gov.ru/rn56/service/traceability/" TargetMode="External"/><Relationship Id="rId21" Type="http://schemas.openxmlformats.org/officeDocument/2006/relationships/hyperlink" Target="https://service.nalog.ru/inn.do" TargetMode="External"/><Relationship Id="rId34" Type="http://schemas.openxmlformats.org/officeDocument/2006/relationships/hyperlink" Target="https://www.nalog.gov.ru/rn56/service/fias/" TargetMode="External"/><Relationship Id="rId42" Type="http://schemas.openxmlformats.org/officeDocument/2006/relationships/hyperlink" Target="http://patent.nalog.ru/" TargetMode="External"/><Relationship Id="rId47" Type="http://schemas.openxmlformats.org/officeDocument/2006/relationships/hyperlink" Target="https://www.nalog.gov.ru/rn56/service/mp/" TargetMode="External"/><Relationship Id="rId50" Type="http://schemas.openxmlformats.org/officeDocument/2006/relationships/hyperlink" Target="http://service.nalog.ru/blr1.do" TargetMode="External"/><Relationship Id="rId55" Type="http://schemas.openxmlformats.org/officeDocument/2006/relationships/hyperlink" Target="https://www.nalog.gov.ru/rn56/about_fts/about_nalog/" TargetMode="External"/><Relationship Id="rId63" Type="http://schemas.openxmlformats.org/officeDocument/2006/relationships/hyperlink" Target="http://service.nalog.ru/complaints.do" TargetMode="External"/><Relationship Id="rId68" Type="http://schemas.openxmlformats.org/officeDocument/2006/relationships/hyperlink" Target="https://lkioreg.nalog.ru/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lkul.nalog.ru/" TargetMode="External"/><Relationship Id="rId71" Type="http://schemas.openxmlformats.org/officeDocument/2006/relationships/hyperlink" Target="https://service.nalog.ru/ofr/fs/index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e.nalog.ru/covid2/" TargetMode="External"/><Relationship Id="rId29" Type="http://schemas.openxmlformats.org/officeDocument/2006/relationships/hyperlink" Target="https://service.nalog.ru/regmon/" TargetMode="External"/><Relationship Id="rId11" Type="http://schemas.openxmlformats.org/officeDocument/2006/relationships/hyperlink" Target="https://service.nalog.ru/gosreg/" TargetMode="External"/><Relationship Id="rId24" Type="http://schemas.openxmlformats.org/officeDocument/2006/relationships/hyperlink" Target="https://service.nalog.ru/invalid-inn-ul.html" TargetMode="External"/><Relationship Id="rId32" Type="http://schemas.openxmlformats.org/officeDocument/2006/relationships/hyperlink" Target="https://rmsp-pp.nalog.ru/" TargetMode="External"/><Relationship Id="rId37" Type="http://schemas.openxmlformats.org/officeDocument/2006/relationships/hyperlink" Target="http://service.nalog.ru/io-info.do" TargetMode="External"/><Relationship Id="rId40" Type="http://schemas.openxmlformats.org/officeDocument/2006/relationships/hyperlink" Target="https://bo.nalog.ru/" TargetMode="External"/><Relationship Id="rId45" Type="http://schemas.openxmlformats.org/officeDocument/2006/relationships/hyperlink" Target="https://www.nalog.gov.ru/rn56/service/nalog_calc/" TargetMode="External"/><Relationship Id="rId53" Type="http://schemas.openxmlformats.org/officeDocument/2006/relationships/hyperlink" Target="https://service.nalog.ru/customchk/" TargetMode="External"/><Relationship Id="rId58" Type="http://schemas.openxmlformats.org/officeDocument/2006/relationships/hyperlink" Target="https://www.nalog.gov.ru/rn56/service/kb/" TargetMode="External"/><Relationship Id="rId66" Type="http://schemas.openxmlformats.org/officeDocument/2006/relationships/hyperlink" Target="https://www.nalog.gov.ru/rn56/service/anket/8604607/" TargetMode="External"/><Relationship Id="rId74" Type="http://schemas.openxmlformats.org/officeDocument/2006/relationships/hyperlink" Target="https://www.nalog.gov.ru/rn56/program/59612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covid/" TargetMode="External"/><Relationship Id="rId23" Type="http://schemas.openxmlformats.org/officeDocument/2006/relationships/hyperlink" Target="https://service.nalog.ru/invalid-inn-fl.html" TargetMode="External"/><Relationship Id="rId28" Type="http://schemas.openxmlformats.org/officeDocument/2006/relationships/hyperlink" Target="https://pb.nalog.ru/index.html" TargetMode="External"/><Relationship Id="rId36" Type="http://schemas.openxmlformats.org/officeDocument/2006/relationships/hyperlink" Target="https://service.nalog.ru/pau.do" TargetMode="External"/><Relationship Id="rId49" Type="http://schemas.openxmlformats.org/officeDocument/2006/relationships/hyperlink" Target="https://www.nalog.gov.ru/rn56/service/pred_elv/" TargetMode="External"/><Relationship Id="rId57" Type="http://schemas.openxmlformats.org/officeDocument/2006/relationships/hyperlink" Target="https://www.nalog.gov.ru/rn56/service/complaint_decision/" TargetMode="External"/><Relationship Id="rId61" Type="http://schemas.openxmlformats.org/officeDocument/2006/relationships/hyperlink" Target="https://order.nalog.ru/" TargetMode="External"/><Relationship Id="rId10" Type="http://schemas.openxmlformats.org/officeDocument/2006/relationships/hyperlink" Target="https://lkio.nalog.ru/" TargetMode="External"/><Relationship Id="rId19" Type="http://schemas.openxmlformats.org/officeDocument/2006/relationships/hyperlink" Target="https://service.nalog.ru/subsidy2/" TargetMode="External"/><Relationship Id="rId31" Type="http://schemas.openxmlformats.org/officeDocument/2006/relationships/hyperlink" Target="https://rmsp.nalog.ru/" TargetMode="External"/><Relationship Id="rId44" Type="http://schemas.openxmlformats.org/officeDocument/2006/relationships/hyperlink" Target="https://www.nalog.gov.ru/rn56/service/calc_transport/" TargetMode="External"/><Relationship Id="rId52" Type="http://schemas.openxmlformats.org/officeDocument/2006/relationships/hyperlink" Target="http://npchk.nalog.ru/" TargetMode="External"/><Relationship Id="rId60" Type="http://schemas.openxmlformats.org/officeDocument/2006/relationships/hyperlink" Target="https://www.nalog.gov.ru/rn56/subscribe/" TargetMode="External"/><Relationship Id="rId65" Type="http://schemas.openxmlformats.org/officeDocument/2006/relationships/hyperlink" Target="http://forum.nalog.ru/" TargetMode="External"/><Relationship Id="rId73" Type="http://schemas.openxmlformats.org/officeDocument/2006/relationships/hyperlink" Target="https://www.nalog.gov.ru/rn56/program/59612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ip.nalog.ru/" TargetMode="External"/><Relationship Id="rId14" Type="http://schemas.openxmlformats.org/officeDocument/2006/relationships/hyperlink" Target="https://service.nalog.ru/covid19/" TargetMode="External"/><Relationship Id="rId22" Type="http://schemas.openxmlformats.org/officeDocument/2006/relationships/hyperlink" Target="https://www.nalog.gov.ru/rn56/service/invalid_cert/" TargetMode="External"/><Relationship Id="rId27" Type="http://schemas.openxmlformats.org/officeDocument/2006/relationships/hyperlink" Target="https://service.nalog.ru/payment/" TargetMode="External"/><Relationship Id="rId30" Type="http://schemas.openxmlformats.org/officeDocument/2006/relationships/hyperlink" Target="https://service.nalog.ru/uwsfind.do" TargetMode="External"/><Relationship Id="rId35" Type="http://schemas.openxmlformats.org/officeDocument/2006/relationships/hyperlink" Target="https://service.nalog.ru/rafp/" TargetMode="External"/><Relationship Id="rId43" Type="http://schemas.openxmlformats.org/officeDocument/2006/relationships/hyperlink" Target="https://www.nalog.gov.ru/rn56/service/ops/" TargetMode="External"/><Relationship Id="rId48" Type="http://schemas.openxmlformats.org/officeDocument/2006/relationships/hyperlink" Target="https://www.nalog.gov.ru/rn56/service/edo/" TargetMode="External"/><Relationship Id="rId56" Type="http://schemas.openxmlformats.org/officeDocument/2006/relationships/hyperlink" Target="http://nalogportal.garant.ru/SESSION/PILOT/main.htm" TargetMode="External"/><Relationship Id="rId64" Type="http://schemas.openxmlformats.org/officeDocument/2006/relationships/hyperlink" Target="https://service.nalog.ru/addrno.do" TargetMode="External"/><Relationship Id="rId69" Type="http://schemas.openxmlformats.org/officeDocument/2006/relationships/hyperlink" Target="https://service.nalog.ru/nrez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knpd.nalog.ru/" TargetMode="External"/><Relationship Id="rId51" Type="http://schemas.openxmlformats.org/officeDocument/2006/relationships/hyperlink" Target="https://service.nalog.ru/bm/" TargetMode="External"/><Relationship Id="rId72" Type="http://schemas.openxmlformats.org/officeDocument/2006/relationships/hyperlink" Target="https://www.nalog.gov.ru/rn56/program/596124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ervice.nalog.ru/statute/" TargetMode="External"/><Relationship Id="rId17" Type="http://schemas.openxmlformats.org/officeDocument/2006/relationships/hyperlink" Target="https://service.nalog.ru/subsidy/" TargetMode="External"/><Relationship Id="rId25" Type="http://schemas.openxmlformats.org/officeDocument/2006/relationships/hyperlink" Target="https://service.nalog.ru/payment/" TargetMode="External"/><Relationship Id="rId33" Type="http://schemas.openxmlformats.org/officeDocument/2006/relationships/hyperlink" Target="https://www.nalog.gov.ru/rn56/service/egrip2/" TargetMode="External"/><Relationship Id="rId38" Type="http://schemas.openxmlformats.org/officeDocument/2006/relationships/hyperlink" Target="https://service.nalog.ru/disqualified.do" TargetMode="External"/><Relationship Id="rId46" Type="http://schemas.openxmlformats.org/officeDocument/2006/relationships/hyperlink" Target="https://pb.nalog.ru/calculator.html" TargetMode="External"/><Relationship Id="rId59" Type="http://schemas.openxmlformats.org/officeDocument/2006/relationships/hyperlink" Target="https://stand.nalog.ru/" TargetMode="External"/><Relationship Id="rId67" Type="http://schemas.openxmlformats.org/officeDocument/2006/relationships/hyperlink" Target="https://www.nalog.gov.ru/rn56/service/service_feedback/" TargetMode="External"/><Relationship Id="rId20" Type="http://schemas.openxmlformats.org/officeDocument/2006/relationships/hyperlink" Target="https://service.nalog.ru/zpufl/" TargetMode="External"/><Relationship Id="rId41" Type="http://schemas.openxmlformats.org/officeDocument/2006/relationships/hyperlink" Target="https://service.nalog.ru/rom/" TargetMode="External"/><Relationship Id="rId54" Type="http://schemas.openxmlformats.org/officeDocument/2006/relationships/hyperlink" Target="https://www.nalog.gov.ru/rn56/service/tax/" TargetMode="External"/><Relationship Id="rId62" Type="http://schemas.openxmlformats.org/officeDocument/2006/relationships/hyperlink" Target="https://www.nalog.gov.ru/rn56/service/obr_fts/" TargetMode="External"/><Relationship Id="rId70" Type="http://schemas.openxmlformats.org/officeDocument/2006/relationships/hyperlink" Target="https://service.nalog.ru/ofr/" TargetMode="External"/><Relationship Id="rId75" Type="http://schemas.openxmlformats.org/officeDocument/2006/relationships/hyperlink" Target="https://www.nalog.gov.ru/rn56/progr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2554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2021-05-27T09:23:00Z</dcterms:created>
  <dcterms:modified xsi:type="dcterms:W3CDTF">2021-05-27T09:32:00Z</dcterms:modified>
</cp:coreProperties>
</file>