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5F" w:rsidRPr="00EB2121" w:rsidRDefault="00EE6B5F" w:rsidP="00EE6B5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E6B5F" w:rsidRPr="00EB2121" w:rsidRDefault="00EE6B5F" w:rsidP="00EE6B5F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МУНИЦИПАЛЬНОГО ОБРАЗОВАНИЯ   ДНЕПРОВСКИЙ СЕЛЬСОВЕТ</w:t>
      </w:r>
    </w:p>
    <w:p w:rsidR="00EE6B5F" w:rsidRPr="00EB2121" w:rsidRDefault="00EE6B5F" w:rsidP="00EE6B5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БЕЛЯЕВСКОГО РАЙОНА  ОРЕНБУРГСКОЙ ОБЛАСТИ</w:t>
      </w:r>
    </w:p>
    <w:p w:rsidR="00EE6B5F" w:rsidRPr="00EB2121" w:rsidRDefault="00EE6B5F" w:rsidP="00EE6B5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EE6B5F" w:rsidRPr="009A4CD4" w:rsidRDefault="00EE6B5F" w:rsidP="00EE6B5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9A4CD4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EE6B5F" w:rsidRPr="00EB2121" w:rsidRDefault="00EE6B5F" w:rsidP="00EE6B5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212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B212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B2121">
        <w:rPr>
          <w:rFonts w:ascii="Times New Roman" w:hAnsi="Times New Roman" w:cs="Times New Roman"/>
          <w:sz w:val="24"/>
          <w:szCs w:val="24"/>
        </w:rPr>
        <w:t>непровка</w:t>
      </w:r>
    </w:p>
    <w:p w:rsidR="00EE6B5F" w:rsidRPr="00EB2121" w:rsidRDefault="00EE6B5F" w:rsidP="00EE6B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B5F" w:rsidRPr="00EB2121" w:rsidRDefault="009A4CD4" w:rsidP="00EE6B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000000       </w:t>
      </w:r>
      <w:r w:rsidR="00EE6B5F" w:rsidRPr="00EB212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EE6B5F" w:rsidRPr="00EB2121" w:rsidRDefault="00EE6B5F" w:rsidP="00EE6B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6"/>
        <w:tblW w:w="9747" w:type="dxa"/>
        <w:tblLayout w:type="fixed"/>
        <w:tblLook w:val="04A0"/>
      </w:tblPr>
      <w:tblGrid>
        <w:gridCol w:w="9747"/>
      </w:tblGrid>
      <w:tr w:rsidR="00EB2121" w:rsidRPr="00EB2121" w:rsidTr="00EB2121">
        <w:tc>
          <w:tcPr>
            <w:tcW w:w="9747" w:type="dxa"/>
          </w:tcPr>
          <w:p w:rsidR="00EB2121" w:rsidRPr="00EB2121" w:rsidRDefault="00EB2121" w:rsidP="00EB212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121">
              <w:rPr>
                <w:rFonts w:ascii="Times New Roman" w:hAnsi="Times New Roman" w:cs="Times New Roman"/>
                <w:sz w:val="28"/>
                <w:szCs w:val="28"/>
              </w:rPr>
              <w:t>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    </w:r>
          </w:p>
        </w:tc>
      </w:tr>
    </w:tbl>
    <w:p w:rsidR="00EB2121" w:rsidRPr="00EB2121" w:rsidRDefault="00EB2121" w:rsidP="00EB2121">
      <w:pPr>
        <w:rPr>
          <w:rFonts w:ascii="Times New Roman" w:hAnsi="Times New Roman" w:cs="Times New Roman"/>
          <w:sz w:val="28"/>
          <w:szCs w:val="28"/>
        </w:rPr>
      </w:pPr>
    </w:p>
    <w:p w:rsidR="00EB2121" w:rsidRPr="00EB2121" w:rsidRDefault="00EB2121" w:rsidP="00EB212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В соответствии с Указом Президента РФ от 29 декабря 2022 г. № 968</w:t>
      </w:r>
      <w:r w:rsidRPr="00EB212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B2121">
        <w:rPr>
          <w:rFonts w:ascii="Times New Roman" w:hAnsi="Times New Roman" w:cs="Times New Roman"/>
          <w:sz w:val="28"/>
          <w:szCs w:val="28"/>
        </w:rPr>
        <w:t xml:space="preserve"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и в </w:t>
      </w:r>
      <w:r w:rsidRPr="00EB2121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 реализации единой государственной политики в области противодействия коррупции</w:t>
      </w:r>
      <w:r w:rsidRPr="00EB2121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EB2121" w:rsidRPr="00EB2121" w:rsidRDefault="00EB2121" w:rsidP="00EB212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EB2121">
        <w:rPr>
          <w:rFonts w:ascii="Times New Roman" w:hAnsi="Times New Roman" w:cs="Times New Roman"/>
          <w:sz w:val="28"/>
          <w:szCs w:val="28"/>
        </w:rPr>
        <w:t xml:space="preserve"> Установить, что </w:t>
      </w:r>
      <w:r w:rsidRPr="00EB2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проведения специальной военной операции и впредь до издания соответствующих нормативных правовых актов Российской Федерации, размещение в информационно-телекоммуникационной сети «Интернет» </w:t>
      </w:r>
      <w:r w:rsidRPr="00EB2121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Pr="00EB2121">
        <w:rPr>
          <w:rFonts w:ascii="Times New Roman" w:hAnsi="Times New Roman" w:cs="Times New Roman"/>
          <w:sz w:val="28"/>
          <w:szCs w:val="28"/>
        </w:rPr>
        <w:t>Беляевск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B212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EB2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 г. N 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EB2121" w:rsidRDefault="00EB2121" w:rsidP="00EB21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EB21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212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мандатным вопросам,  вопросам местного самоуправления, законности, правопорядка, муниципальной службы, работе с общественными и религиозными объединениями, национальным вопросам. </w:t>
      </w:r>
    </w:p>
    <w:p w:rsidR="00EB2121" w:rsidRPr="00EB2121" w:rsidRDefault="00EB2121" w:rsidP="00EB21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         3. Решение вступает </w:t>
      </w:r>
      <w:r w:rsidRPr="00EB2121">
        <w:rPr>
          <w:rFonts w:ascii="Times New Roman" w:hAnsi="Times New Roman" w:cs="Times New Roman"/>
          <w:sz w:val="28"/>
          <w:szCs w:val="28"/>
          <w:shd w:val="clear" w:color="auto" w:fill="FFFFFF"/>
        </w:rPr>
        <w:t>в силу со дня его подписания и распространяется на правоотношения, возникшие с 24 февраля 2022 г.</w:t>
      </w:r>
    </w:p>
    <w:p w:rsidR="00EB2121" w:rsidRPr="00EB2121" w:rsidRDefault="00EB2121" w:rsidP="00EB21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EB2121" w:rsidP="00EB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</w:t>
      </w:r>
      <w:r w:rsidR="005045BE" w:rsidRPr="00EB2121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5045BE" w:rsidRPr="00EB2121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045BE" w:rsidRPr="00EB2121">
        <w:rPr>
          <w:rFonts w:ascii="Times New Roman" w:hAnsi="Times New Roman" w:cs="Times New Roman"/>
          <w:sz w:val="28"/>
          <w:szCs w:val="28"/>
        </w:rPr>
        <w:t xml:space="preserve"> в муниципальной газете «Вестник Днепровского сельсовета» и размещению на сайте администрации в сети интернет: днепровка56.рф.</w:t>
      </w:r>
    </w:p>
    <w:p w:rsidR="005045BE" w:rsidRPr="00EB2121" w:rsidRDefault="005045BE" w:rsidP="00EB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Днепровский сельсовет                                                                       </w:t>
      </w:r>
      <w:proofErr w:type="spellStart"/>
      <w:r w:rsidRPr="00EB2121">
        <w:rPr>
          <w:rFonts w:ascii="Times New Roman" w:hAnsi="Times New Roman" w:cs="Times New Roman"/>
          <w:sz w:val="28"/>
          <w:szCs w:val="28"/>
        </w:rPr>
        <w:t>Г.Ю.Захарин</w:t>
      </w:r>
      <w:proofErr w:type="spellEnd"/>
      <w:r w:rsidRPr="00EB21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045BE" w:rsidRPr="00EB2121" w:rsidRDefault="005045BE" w:rsidP="005045BE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Днепровский сельсовет                                                                      Е.В.Жукова</w:t>
      </w:r>
    </w:p>
    <w:p w:rsidR="005045BE" w:rsidRPr="00EB2121" w:rsidRDefault="005045BE" w:rsidP="005045BE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EB2121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Государственно-правовое управление Аппарата Губернатора и     Правительства Оренбургской области,  </w:t>
      </w:r>
      <w:r w:rsidRPr="00EB2121">
        <w:rPr>
          <w:rFonts w:ascii="Times New Roman" w:hAnsi="Times New Roman" w:cs="Times New Roman"/>
          <w:sz w:val="28"/>
          <w:szCs w:val="28"/>
        </w:rPr>
        <w:t>администрации района, прокурору района, в дело.</w:t>
      </w: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FD" w:rsidRPr="00EB2121" w:rsidRDefault="009144FD" w:rsidP="00EE6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144FD" w:rsidRPr="00EB2121" w:rsidSect="00A7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058"/>
    <w:multiLevelType w:val="hybridMultilevel"/>
    <w:tmpl w:val="57E42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6B5F"/>
    <w:rsid w:val="000E3F9C"/>
    <w:rsid w:val="005045BE"/>
    <w:rsid w:val="0065416B"/>
    <w:rsid w:val="00824923"/>
    <w:rsid w:val="009144FD"/>
    <w:rsid w:val="009A4CD4"/>
    <w:rsid w:val="00A701C7"/>
    <w:rsid w:val="00EB2121"/>
    <w:rsid w:val="00EE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C7"/>
  </w:style>
  <w:style w:type="paragraph" w:styleId="1">
    <w:name w:val="heading 1"/>
    <w:basedOn w:val="a"/>
    <w:next w:val="a"/>
    <w:link w:val="10"/>
    <w:uiPriority w:val="99"/>
    <w:qFormat/>
    <w:rsid w:val="00EE6B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E6B5F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E6B5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2023-03-22T12:18:00Z</dcterms:created>
  <dcterms:modified xsi:type="dcterms:W3CDTF">2023-03-23T08:42:00Z</dcterms:modified>
</cp:coreProperties>
</file>