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81" w:rsidRDefault="00BC2081" w:rsidP="00BC2081">
      <w:pPr>
        <w:pStyle w:val="aff2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BC2081" w:rsidRPr="006B56C8" w:rsidRDefault="00BC2081" w:rsidP="00BC2081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BC2081" w:rsidRPr="006B56C8" w:rsidRDefault="00BC2081" w:rsidP="00BC2081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BC2081" w:rsidRPr="006B56C8" w:rsidRDefault="00BC2081" w:rsidP="00BC2081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BC2081" w:rsidRPr="006B56C8" w:rsidRDefault="00BC2081" w:rsidP="00BC2081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BC2081" w:rsidRDefault="00BC2081" w:rsidP="00BC2081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BC2081" w:rsidRDefault="00BC2081" w:rsidP="00BC2081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BC2081" w:rsidRPr="006B56C8" w:rsidRDefault="00BC2081" w:rsidP="00BC2081">
      <w:pPr>
        <w:ind w:firstLine="0"/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A97756" w:rsidRPr="00A97756" w:rsidRDefault="00A97756" w:rsidP="00A97756">
      <w:pPr>
        <w:ind w:firstLine="708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97756" w:rsidRPr="00A97756" w:rsidRDefault="00A97756" w:rsidP="00BC2081">
      <w:pPr>
        <w:ind w:firstLine="0"/>
        <w:jc w:val="center"/>
        <w:rPr>
          <w:rFonts w:ascii="Times New Roman" w:eastAsia="Times New Roman" w:hAnsi="Times New Roman" w:cs="Calibri"/>
          <w:color w:val="000000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A9775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</w:p>
    <w:p w:rsidR="00A97756" w:rsidRPr="00A97756" w:rsidRDefault="00A97756" w:rsidP="00A9775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97756" w:rsidRPr="00A97756" w:rsidRDefault="00A97756" w:rsidP="00A9775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r w:rsidR="00BC2081" w:rsidRPr="00BC2081">
        <w:rPr>
          <w:rFonts w:ascii="Times New Roman" w:hAnsi="Times New Roman" w:cs="Times New Roman"/>
          <w:sz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:</w:t>
      </w:r>
    </w:p>
    <w:p w:rsidR="00A97756" w:rsidRPr="00A97756" w:rsidRDefault="00A97756" w:rsidP="00A9775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1. Утвердить административный регламент </w:t>
      </w:r>
      <w:r w:rsidRPr="00A97756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предоставления муниципальной услуги «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A9775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согласно приложению.</w:t>
      </w:r>
    </w:p>
    <w:p w:rsidR="00A97756" w:rsidRPr="00A97756" w:rsidRDefault="00A97756" w:rsidP="00A97756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8"/>
          <w:szCs w:val="24"/>
          <w:lang w:eastAsia="hi-IN" w:bidi="hi-IN"/>
        </w:rPr>
      </w:pP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Днепровский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25.09.2024 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№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87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-п«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A9775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97756" w:rsidRPr="00BC2081" w:rsidRDefault="00A97756" w:rsidP="00A97756">
      <w:pPr>
        <w:widowControl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4.</w:t>
      </w:r>
      <w:r w:rsidR="00BC2081" w:rsidRPr="00BC2081">
        <w:rPr>
          <w:rFonts w:cs="Times New Roman"/>
          <w:b/>
          <w:sz w:val="28"/>
        </w:rPr>
        <w:t xml:space="preserve"> </w:t>
      </w:r>
      <w:r w:rsidR="00BC2081" w:rsidRPr="00BC2081"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="00BC2081" w:rsidRPr="00BC2081">
        <w:rPr>
          <w:rFonts w:ascii="Times New Roman" w:hAnsi="Times New Roman" w:cs="Times New Roman"/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A26D5E" w:rsidRDefault="00A26D5E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26D5E" w:rsidRDefault="00A26D5E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26D5E" w:rsidRPr="00A97756" w:rsidRDefault="00A26D5E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BC2081" w:rsidRDefault="00BC2081" w:rsidP="00BC20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</w:t>
      </w:r>
    </w:p>
    <w:p w:rsidR="00BC2081" w:rsidRDefault="00BC2081" w:rsidP="00BC20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2081" w:rsidRDefault="00BC2081" w:rsidP="00BC20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2081" w:rsidRPr="001D102C" w:rsidRDefault="00BC2081" w:rsidP="00BC2081">
      <w:pPr>
        <w:pStyle w:val="af9"/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1D102C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Приложение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="00BC2081">
        <w:rPr>
          <w:rFonts w:ascii="Times New Roman" w:eastAsia="Times New Roman" w:hAnsi="Times New Roman" w:cs="Times New Roman"/>
          <w:bCs/>
          <w:sz w:val="28"/>
          <w:szCs w:val="28"/>
        </w:rPr>
        <w:t>00.00.2026 № 00</w:t>
      </w: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A97756" w:rsidRPr="00A97756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33"/>
      <w:bookmarkEnd w:id="0"/>
    </w:p>
    <w:p w:rsidR="00A97756" w:rsidRPr="00A26D5E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Административный регламент </w:t>
      </w:r>
    </w:p>
    <w:p w:rsidR="00A97756" w:rsidRPr="00A26D5E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A97756" w:rsidRPr="00A26D5E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26D5E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A26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D2E38" w:rsidRDefault="007D2E3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D2E38" w:rsidRDefault="007D2E38">
      <w:pPr>
        <w:jc w:val="center"/>
        <w:rPr>
          <w:rFonts w:ascii="Tinos" w:eastAsia="Tinos" w:hAnsi="Tinos" w:cs="Tinos"/>
          <w:b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7D2E38" w:rsidRDefault="007D2E3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7D2E38" w:rsidRDefault="007D2E38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A97756" w:rsidRPr="00A97756" w:rsidRDefault="009405F2" w:rsidP="00A97756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A97756" w:rsidRPr="00A9775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BC2081">
        <w:rPr>
          <w:rFonts w:ascii="Times New Roman" w:eastAsia="Times New Roman" w:hAnsi="Times New Roman" w:cs="Times New Roman"/>
          <w:sz w:val="28"/>
          <w:szCs w:val="28"/>
        </w:rPr>
        <w:t>Днепровский</w:t>
      </w:r>
      <w:r w:rsidR="00582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56" w:rsidRPr="00A97756">
        <w:rPr>
          <w:rFonts w:ascii="Times New Roman" w:eastAsia="Times New Roman" w:hAnsi="Times New Roman" w:cs="Times New Roman"/>
          <w:sz w:val="28"/>
          <w:szCs w:val="28"/>
        </w:rPr>
        <w:t>сельсовет Беляевского района Оренбургской области.</w:t>
      </w:r>
    </w:p>
    <w:p w:rsidR="007D2E38" w:rsidRDefault="007D2E38" w:rsidP="00A97756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7D2E38" w:rsidRDefault="007D2E38">
      <w:pPr>
        <w:pStyle w:val="af9"/>
        <w:rPr>
          <w:rFonts w:ascii="TimesNewRoman" w:eastAsia="TimesNewRoman" w:hAnsi="TimesNewRoman" w:cs="TimesNewRoman"/>
        </w:rPr>
      </w:pPr>
    </w:p>
    <w:p w:rsidR="007D2E38" w:rsidRDefault="007D2E3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7D2E38" w:rsidRDefault="007D2E3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3"/>
    <w:p w:rsidR="007D2E38" w:rsidRDefault="007D2E3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7D2E38" w:rsidRDefault="007D2E3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A97756" w:rsidRPr="00A97756" w:rsidRDefault="009405F2" w:rsidP="00A97756">
      <w:pPr>
        <w:pStyle w:val="af9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A97756"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582FB2">
        <w:rPr>
          <w:rFonts w:ascii="Times New Roman" w:eastAsia="Times New Roman" w:hAnsi="Times New Roman" w:cs="Calibri"/>
          <w:color w:val="000000"/>
          <w:sz w:val="28"/>
          <w:szCs w:val="28"/>
        </w:rPr>
        <w:t>Днепровский</w:t>
      </w:r>
      <w:r w:rsidR="00A97756"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7D2E38" w:rsidRDefault="007D2E38" w:rsidP="00A97756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7D2E38" w:rsidRDefault="007D2E3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9405F2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</w:p>
    <w:p w:rsidR="007D2E38" w:rsidRDefault="007D2E38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7D2E38" w:rsidRDefault="007D2E38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7D2E38" w:rsidRDefault="007D2E38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7D2E38" w:rsidRDefault="007D2E38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г) представление заявителем документов, указанных в </w:t>
      </w:r>
      <w:hyperlink r:id="rId9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постоянное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л) ЭП – усиленная квалифицированная электронная подпись;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7D2E38" w:rsidRDefault="007D2E38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7D2E38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7D2E38" w:rsidRDefault="007D2E3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D2E38" w:rsidRDefault="007D2E3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D2E38" w:rsidRDefault="007D2E3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7D2E38" w:rsidRDefault="007D2E38">
            <w:pPr>
              <w:pStyle w:val="af0"/>
              <w:ind w:firstLine="0"/>
              <w:jc w:val="center"/>
            </w:pPr>
          </w:p>
        </w:tc>
      </w:tr>
      <w:tr w:rsidR="007D2E38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7D2E38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7D2E38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7D2E3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7D2E3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7D2E38" w:rsidRDefault="007D2E38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Требования к формату документов вслучаев подачи в электронной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форме </w:t>
            </w:r>
          </w:p>
        </w:tc>
      </w:tr>
      <w:tr w:rsidR="007D2E3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D2E38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pdf, jpg, jpeg - для документов с текстовым содержанием, в том числе включающих формулы и (или) графические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изображения (за исключением документов, содержащих расчеты), а также документов с графическим содержанием.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«оттенки серого» (при наличии в документе графических изображений, отличных от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цветного графического изображения);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7D2E3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7D2E38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7D2E38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7D2E3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Копия свидетельства о государственной регистрации юридического лица или выписку из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4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</w:tbl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7D2E3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 отношении лесного участка, указанного в заявлении о его предоставлении, принято решение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582FB2" w:rsidRDefault="00582FB2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V. Формы заявления и документов, необходимых для предоставления Услуги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7D2E38" w:rsidRDefault="007D2E38">
      <w:pPr>
        <w:ind w:firstLine="3686"/>
        <w:rPr>
          <w:rFonts w:ascii="TimesNewRoman" w:eastAsia="TimesNewRoman" w:hAnsi="TimesNewRoman" w:cs="TimesNewRoman"/>
        </w:rPr>
      </w:pP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7D2E3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7D2E3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7D2E3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7D2E3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7D2E3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7D2E38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</w:t>
      </w:r>
      <w:r w:rsidR="00A26D5E">
        <w:rPr>
          <w:rFonts w:ascii="Tinos" w:eastAsia="Tinos" w:hAnsi="Tinos" w:cs="Tinos"/>
          <w:color w:val="000000"/>
          <w:sz w:val="28"/>
        </w:rPr>
        <w:t>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582FB2" w:rsidRDefault="00582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2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 предоставлении лесного участка, расположенного на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постоянное (бессрочное) пользование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582FB2" w:rsidRDefault="00582FB2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582FB2" w:rsidRDefault="00582FB2">
      <w:pPr>
        <w:ind w:firstLine="1134"/>
        <w:rPr>
          <w:rFonts w:ascii="TimesNewRoman" w:eastAsia="TimesNewRoman" w:hAnsi="TimesNewRoman" w:cs="TimesNewRoman"/>
        </w:rPr>
      </w:pPr>
    </w:p>
    <w:p w:rsidR="00A26D5E" w:rsidRDefault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582FB2" w:rsidRDefault="00582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582FB2" w:rsidRDefault="00582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bookmarkStart w:id="5" w:name="_GoBack"/>
      <w:bookmarkEnd w:id="5"/>
      <w:r>
        <w:rPr>
          <w:rFonts w:ascii="Tinos" w:eastAsia="Tinos" w:hAnsi="Tinos" w:cs="Tinos"/>
          <w:color w:val="000000"/>
          <w:sz w:val="28"/>
        </w:rPr>
        <w:lastRenderedPageBreak/>
        <w:t>Форма № 4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7D2E38" w:rsidSect="00A26D5E">
      <w:headerReference w:type="default" r:id="rId20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EF" w:rsidRDefault="000D46E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0D46EF" w:rsidRDefault="000D46E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EF" w:rsidRDefault="000D46E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0D46EF" w:rsidRDefault="000D46E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38" w:rsidRDefault="007D2E3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21D8"/>
    <w:multiLevelType w:val="hybridMultilevel"/>
    <w:tmpl w:val="473AC974"/>
    <w:lvl w:ilvl="0" w:tplc="16007B76">
      <w:start w:val="1"/>
      <w:numFmt w:val="decimal"/>
      <w:lvlText w:val="%1."/>
      <w:lvlJc w:val="left"/>
      <w:pPr>
        <w:ind w:hanging="360"/>
      </w:pPr>
    </w:lvl>
    <w:lvl w:ilvl="1" w:tplc="0122B82E">
      <w:start w:val="1"/>
      <w:numFmt w:val="lowerLetter"/>
      <w:lvlText w:val="%2."/>
      <w:lvlJc w:val="left"/>
      <w:pPr>
        <w:ind w:hanging="360"/>
      </w:pPr>
    </w:lvl>
    <w:lvl w:ilvl="2" w:tplc="357AE33A">
      <w:start w:val="1"/>
      <w:numFmt w:val="lowerRoman"/>
      <w:lvlText w:val="%3."/>
      <w:lvlJc w:val="right"/>
      <w:pPr>
        <w:ind w:hanging="180"/>
      </w:pPr>
    </w:lvl>
    <w:lvl w:ilvl="3" w:tplc="D5C6A796">
      <w:start w:val="1"/>
      <w:numFmt w:val="decimal"/>
      <w:lvlText w:val="%4."/>
      <w:lvlJc w:val="left"/>
      <w:pPr>
        <w:ind w:hanging="360"/>
      </w:pPr>
    </w:lvl>
    <w:lvl w:ilvl="4" w:tplc="9BF0D2F8">
      <w:start w:val="1"/>
      <w:numFmt w:val="lowerLetter"/>
      <w:lvlText w:val="%5."/>
      <w:lvlJc w:val="left"/>
      <w:pPr>
        <w:ind w:hanging="360"/>
      </w:pPr>
    </w:lvl>
    <w:lvl w:ilvl="5" w:tplc="FFC49020">
      <w:start w:val="1"/>
      <w:numFmt w:val="lowerRoman"/>
      <w:lvlText w:val="%6."/>
      <w:lvlJc w:val="right"/>
      <w:pPr>
        <w:ind w:hanging="180"/>
      </w:pPr>
    </w:lvl>
    <w:lvl w:ilvl="6" w:tplc="B642B006">
      <w:start w:val="1"/>
      <w:numFmt w:val="decimal"/>
      <w:lvlText w:val="%7."/>
      <w:lvlJc w:val="left"/>
      <w:pPr>
        <w:ind w:hanging="360"/>
      </w:pPr>
    </w:lvl>
    <w:lvl w:ilvl="7" w:tplc="4A2E2DDC">
      <w:start w:val="1"/>
      <w:numFmt w:val="lowerLetter"/>
      <w:lvlText w:val="%8."/>
      <w:lvlJc w:val="left"/>
      <w:pPr>
        <w:ind w:hanging="360"/>
      </w:pPr>
    </w:lvl>
    <w:lvl w:ilvl="8" w:tplc="9642D904">
      <w:start w:val="1"/>
      <w:numFmt w:val="lowerRoman"/>
      <w:lvlText w:val="%9."/>
      <w:lvlJc w:val="right"/>
      <w:pPr>
        <w:ind w:hanging="180"/>
      </w:pPr>
    </w:lvl>
  </w:abstractNum>
  <w:abstractNum w:abstractNumId="1">
    <w:nsid w:val="772478BC"/>
    <w:multiLevelType w:val="hybridMultilevel"/>
    <w:tmpl w:val="4E6E2B2C"/>
    <w:lvl w:ilvl="0" w:tplc="7D4EB8EA">
      <w:start w:val="1"/>
      <w:numFmt w:val="bullet"/>
      <w:lvlText w:val="–"/>
      <w:lvlJc w:val="left"/>
      <w:pPr>
        <w:ind w:hanging="360"/>
      </w:pPr>
    </w:lvl>
    <w:lvl w:ilvl="1" w:tplc="8E40AC38">
      <w:start w:val="1"/>
      <w:numFmt w:val="bullet"/>
      <w:lvlText w:val="o"/>
      <w:lvlJc w:val="left"/>
      <w:pPr>
        <w:ind w:hanging="360"/>
      </w:pPr>
    </w:lvl>
    <w:lvl w:ilvl="2" w:tplc="6A0234C0">
      <w:start w:val="1"/>
      <w:numFmt w:val="bullet"/>
      <w:lvlText w:val="§"/>
      <w:lvlJc w:val="left"/>
      <w:pPr>
        <w:ind w:hanging="360"/>
      </w:pPr>
    </w:lvl>
    <w:lvl w:ilvl="3" w:tplc="39246AF2">
      <w:start w:val="1"/>
      <w:numFmt w:val="bullet"/>
      <w:lvlText w:val="·"/>
      <w:lvlJc w:val="left"/>
      <w:pPr>
        <w:ind w:hanging="360"/>
      </w:pPr>
    </w:lvl>
    <w:lvl w:ilvl="4" w:tplc="5AC6DE88">
      <w:start w:val="1"/>
      <w:numFmt w:val="bullet"/>
      <w:lvlText w:val="o"/>
      <w:lvlJc w:val="left"/>
      <w:pPr>
        <w:ind w:hanging="360"/>
      </w:pPr>
    </w:lvl>
    <w:lvl w:ilvl="5" w:tplc="C10C70F6">
      <w:start w:val="1"/>
      <w:numFmt w:val="bullet"/>
      <w:lvlText w:val="§"/>
      <w:lvlJc w:val="left"/>
      <w:pPr>
        <w:ind w:hanging="360"/>
      </w:pPr>
    </w:lvl>
    <w:lvl w:ilvl="6" w:tplc="28E088E4">
      <w:start w:val="1"/>
      <w:numFmt w:val="bullet"/>
      <w:lvlText w:val="·"/>
      <w:lvlJc w:val="left"/>
      <w:pPr>
        <w:ind w:hanging="360"/>
      </w:pPr>
    </w:lvl>
    <w:lvl w:ilvl="7" w:tplc="3E14D920">
      <w:start w:val="1"/>
      <w:numFmt w:val="bullet"/>
      <w:lvlText w:val="o"/>
      <w:lvlJc w:val="left"/>
      <w:pPr>
        <w:ind w:hanging="360"/>
      </w:pPr>
    </w:lvl>
    <w:lvl w:ilvl="8" w:tplc="24DEDE70">
      <w:start w:val="1"/>
      <w:numFmt w:val="bullet"/>
      <w:lvlText w:val="§"/>
      <w:lvlJc w:val="left"/>
      <w:pPr>
        <w:ind w:hanging="360"/>
      </w:pPr>
    </w:lvl>
  </w:abstractNum>
  <w:abstractNum w:abstractNumId="2">
    <w:nsid w:val="775F4D8C"/>
    <w:multiLevelType w:val="hybridMultilevel"/>
    <w:tmpl w:val="6D8CFCFA"/>
    <w:lvl w:ilvl="0" w:tplc="93ACAC3A">
      <w:start w:val="1"/>
      <w:numFmt w:val="bullet"/>
      <w:lvlText w:val="·"/>
      <w:lvlJc w:val="left"/>
      <w:pPr>
        <w:ind w:hanging="360"/>
      </w:pPr>
    </w:lvl>
    <w:lvl w:ilvl="1" w:tplc="B50E6D80">
      <w:numFmt w:val="decimal"/>
      <w:lvlText w:val="o"/>
      <w:lvlJc w:val="left"/>
      <w:pPr>
        <w:ind w:left="0"/>
      </w:pPr>
    </w:lvl>
    <w:lvl w:ilvl="2" w:tplc="35BE1B3A">
      <w:numFmt w:val="decimal"/>
      <w:lvlText w:val="§"/>
      <w:lvlJc w:val="left"/>
      <w:pPr>
        <w:ind w:left="0"/>
      </w:pPr>
    </w:lvl>
    <w:lvl w:ilvl="3" w:tplc="F0EC21D0">
      <w:numFmt w:val="decimal"/>
      <w:lvlText w:val="·"/>
      <w:lvlJc w:val="left"/>
      <w:pPr>
        <w:ind w:left="0"/>
      </w:pPr>
    </w:lvl>
    <w:lvl w:ilvl="4" w:tplc="A2DC5AFA">
      <w:numFmt w:val="decimal"/>
      <w:lvlText w:val="o"/>
      <w:lvlJc w:val="left"/>
      <w:pPr>
        <w:ind w:left="0"/>
      </w:pPr>
    </w:lvl>
    <w:lvl w:ilvl="5" w:tplc="AE36EA32">
      <w:numFmt w:val="decimal"/>
      <w:lvlText w:val="§"/>
      <w:lvlJc w:val="left"/>
      <w:pPr>
        <w:ind w:left="0"/>
      </w:pPr>
    </w:lvl>
    <w:lvl w:ilvl="6" w:tplc="240C6DBC">
      <w:numFmt w:val="decimal"/>
      <w:lvlText w:val="·"/>
      <w:lvlJc w:val="left"/>
      <w:pPr>
        <w:ind w:left="0"/>
      </w:pPr>
    </w:lvl>
    <w:lvl w:ilvl="7" w:tplc="4554F8EE">
      <w:numFmt w:val="decimal"/>
      <w:lvlText w:val="o"/>
      <w:lvlJc w:val="left"/>
      <w:pPr>
        <w:ind w:left="0"/>
      </w:pPr>
    </w:lvl>
    <w:lvl w:ilvl="8" w:tplc="478E95E0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E38"/>
    <w:rsid w:val="000D46EF"/>
    <w:rsid w:val="00350D71"/>
    <w:rsid w:val="003D7E0B"/>
    <w:rsid w:val="00461DCE"/>
    <w:rsid w:val="004B50A6"/>
    <w:rsid w:val="00582FB2"/>
    <w:rsid w:val="007D2E38"/>
    <w:rsid w:val="009405F2"/>
    <w:rsid w:val="00A26D5E"/>
    <w:rsid w:val="00A97756"/>
    <w:rsid w:val="00BC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71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350D71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350D71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350D71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350D71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350D71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350D71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350D71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350D71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350D71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350D71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350D71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350D71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350D71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350D71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350D71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350D71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350D71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350D71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350D71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350D71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350D71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350D71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350D71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350D71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350D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350D71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350D71"/>
    <w:rPr>
      <w:rFonts w:ascii="Arial" w:eastAsia="Arial" w:hAnsi="Arial" w:cs="Arial"/>
      <w:sz w:val="24"/>
    </w:rPr>
  </w:style>
  <w:style w:type="character" w:customStyle="1" w:styleId="FooterChar">
    <w:name w:val="Footer Char"/>
    <w:rsid w:val="00350D71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350D71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350D71"/>
    <w:rPr>
      <w:rFonts w:ascii="Arial" w:eastAsia="Arial" w:hAnsi="Arial" w:cs="Arial"/>
      <w:sz w:val="24"/>
    </w:rPr>
  </w:style>
  <w:style w:type="table" w:styleId="a7">
    <w:name w:val="Table Grid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350D71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350D71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350D71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350D71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350D71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350D71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350D71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350D71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350D71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350D71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350D71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350D71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350D71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350D71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350D71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350D71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350D71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350D71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350D71"/>
    <w:pPr>
      <w:ind w:left="170"/>
      <w:jc w:val="left"/>
    </w:pPr>
  </w:style>
  <w:style w:type="paragraph" w:customStyle="1" w:styleId="af">
    <w:name w:val="Комментарий"/>
    <w:basedOn w:val="ae"/>
    <w:rsid w:val="00350D71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350D71"/>
  </w:style>
  <w:style w:type="paragraph" w:customStyle="1" w:styleId="af1">
    <w:name w:val="Таблицы (моноширинный)"/>
    <w:basedOn w:val="a"/>
    <w:rsid w:val="00350D71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350D71"/>
    <w:pPr>
      <w:jc w:val="left"/>
    </w:pPr>
  </w:style>
  <w:style w:type="paragraph" w:customStyle="1" w:styleId="af3">
    <w:name w:val="Сноска"/>
    <w:basedOn w:val="a"/>
    <w:rsid w:val="00350D71"/>
    <w:rPr>
      <w:sz w:val="20"/>
    </w:rPr>
  </w:style>
  <w:style w:type="character" w:customStyle="1" w:styleId="af4">
    <w:name w:val="Цветовое выделение для Текст"/>
    <w:rsid w:val="00350D71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350D7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350D71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350D7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350D71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rsid w:val="00350D71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350D71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350D71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350D71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350D71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350D71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350D71"/>
    <w:rPr>
      <w:sz w:val="20"/>
    </w:rPr>
  </w:style>
  <w:style w:type="character" w:customStyle="1" w:styleId="afd">
    <w:name w:val="Текст сноски Знак"/>
    <w:rsid w:val="00350D71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350D71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350D71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350D71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350D71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350D71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350D71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350D71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350D71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350D71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350D7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4525</Words>
  <Characters>25797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Главбух</cp:lastModifiedBy>
  <cp:revision>7</cp:revision>
  <cp:lastPrinted>2026-05-21T06:49:00Z</cp:lastPrinted>
  <dcterms:created xsi:type="dcterms:W3CDTF">2026-04-29T07:13:00Z</dcterms:created>
  <dcterms:modified xsi:type="dcterms:W3CDTF">2026-05-29T04:46:00Z</dcterms:modified>
</cp:coreProperties>
</file>