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8F144" w14:textId="77777777" w:rsidR="00C4719E" w:rsidRDefault="00C4719E" w:rsidP="00C471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F91136F" w14:textId="70E0AD1F" w:rsidR="00071EF3" w:rsidRPr="00071EF3" w:rsidRDefault="00071EF3" w:rsidP="0019495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071EF3">
        <w:rPr>
          <w:color w:val="000000" w:themeColor="text1"/>
          <w:sz w:val="27"/>
          <w:szCs w:val="27"/>
        </w:rPr>
        <w:t>Внимание гражданам!</w:t>
      </w:r>
    </w:p>
    <w:p w14:paraId="2190F3B4" w14:textId="77777777" w:rsidR="00071EF3" w:rsidRDefault="00071EF3" w:rsidP="0019495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1E5090DF" w14:textId="765E7A91" w:rsidR="006B253E" w:rsidRPr="00071EF3" w:rsidRDefault="009D3F4C" w:rsidP="0019495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071EF3">
        <w:rPr>
          <w:color w:val="000000" w:themeColor="text1"/>
          <w:sz w:val="27"/>
          <w:szCs w:val="27"/>
        </w:rPr>
        <w:t>Министерство сельского хозяйства, торговли, пищевой и перерабатывающей промышленности Оренбургской области о</w:t>
      </w:r>
      <w:r w:rsidR="006B253E" w:rsidRPr="00071EF3">
        <w:rPr>
          <w:color w:val="000000" w:themeColor="text1"/>
          <w:sz w:val="27"/>
          <w:szCs w:val="27"/>
        </w:rPr>
        <w:t>бращает внимание населения, что при приобретении алкогольной продукции необходимо помнить и соблюдать следующие меры предосторожности:</w:t>
      </w:r>
    </w:p>
    <w:p w14:paraId="13D29022" w14:textId="77777777" w:rsidR="006B253E" w:rsidRPr="00071EF3" w:rsidRDefault="0019495C" w:rsidP="0019495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071EF3">
        <w:rPr>
          <w:color w:val="000000" w:themeColor="text1"/>
          <w:sz w:val="27"/>
          <w:szCs w:val="27"/>
        </w:rPr>
        <w:t>– </w:t>
      </w:r>
      <w:r w:rsidR="006B253E" w:rsidRPr="00071EF3">
        <w:rPr>
          <w:color w:val="000000" w:themeColor="text1"/>
          <w:sz w:val="27"/>
          <w:szCs w:val="27"/>
        </w:rPr>
        <w:t>не приобретать алкоголь в местах несанкционированной торговли, по низкой цене, без фирменной заводской упаковки и маркировки специальными федеральными марками, с рук, а также дистанционным способом продажи через сеть Интернет</w:t>
      </w:r>
      <w:r w:rsidRPr="00071EF3">
        <w:rPr>
          <w:color w:val="000000" w:themeColor="text1"/>
          <w:sz w:val="27"/>
          <w:szCs w:val="27"/>
        </w:rPr>
        <w:t>;</w:t>
      </w:r>
    </w:p>
    <w:p w14:paraId="0FF02905" w14:textId="77777777" w:rsidR="00AD2E98" w:rsidRPr="00071EF3" w:rsidRDefault="0019495C" w:rsidP="0019495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071EF3">
        <w:rPr>
          <w:color w:val="000000" w:themeColor="text1"/>
          <w:sz w:val="27"/>
          <w:szCs w:val="27"/>
        </w:rPr>
        <w:t>–</w:t>
      </w:r>
      <w:r w:rsidR="00AD2E98" w:rsidRPr="00071EF3">
        <w:rPr>
          <w:color w:val="000000" w:themeColor="text1"/>
          <w:sz w:val="27"/>
          <w:szCs w:val="27"/>
        </w:rPr>
        <w:t xml:space="preserve"> исключить употребление суррогатов алкогольной продукции и спиртосодержащих жидкостей.</w:t>
      </w:r>
    </w:p>
    <w:p w14:paraId="0B624EEE" w14:textId="77777777" w:rsidR="003C2DA6" w:rsidRPr="00071EF3" w:rsidRDefault="006B253E" w:rsidP="003C2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1E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Чтобы избежать приобретения некачественной, фальсифицированной алкогольной продукции </w:t>
      </w:r>
      <w:r w:rsidR="003C2DA6" w:rsidRPr="00071EF3">
        <w:rPr>
          <w:rFonts w:ascii="Times New Roman" w:hAnsi="Times New Roman" w:cs="Times New Roman"/>
          <w:color w:val="000000"/>
          <w:sz w:val="27"/>
          <w:szCs w:val="27"/>
        </w:rPr>
        <w:t>покупку алкогольной продукции необходимо осуществлять только в торговых объектах, имеющих лицензию на её розничную продажу</w:t>
      </w:r>
      <w:r w:rsidR="00A84B19"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 (продавец обязан довести до покупателя информацию о наличии лицензии в наглядной и доступной форме)</w:t>
      </w:r>
      <w:r w:rsidR="003C2DA6" w:rsidRPr="00071EF3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557AB715" w14:textId="77777777" w:rsidR="003C2DA6" w:rsidRPr="00071EF3" w:rsidRDefault="003C2DA6" w:rsidP="003C2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1EF3">
        <w:rPr>
          <w:rFonts w:ascii="Times New Roman" w:hAnsi="Times New Roman" w:cs="Times New Roman"/>
          <w:color w:val="000000"/>
          <w:sz w:val="27"/>
          <w:szCs w:val="27"/>
        </w:rPr>
        <w:t>Подделку можно распознать по бутылке: этикетка должна быть наклеена ровно, сама бутылка должна быть</w:t>
      </w:r>
      <w:r w:rsidR="001A7AD4"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 плотно укупорена и не</w:t>
      </w:r>
      <w:r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 деформирован</w:t>
      </w:r>
      <w:r w:rsidR="001A7AD4" w:rsidRPr="00071EF3">
        <w:rPr>
          <w:rFonts w:ascii="Times New Roman" w:hAnsi="Times New Roman" w:cs="Times New Roman"/>
          <w:color w:val="000000"/>
          <w:sz w:val="27"/>
          <w:szCs w:val="27"/>
        </w:rPr>
        <w:t>а. А</w:t>
      </w:r>
      <w:r w:rsidRPr="00071EF3">
        <w:rPr>
          <w:rFonts w:ascii="Times New Roman" w:hAnsi="Times New Roman" w:cs="Times New Roman"/>
          <w:color w:val="000000"/>
          <w:sz w:val="27"/>
          <w:szCs w:val="27"/>
        </w:rPr>
        <w:t>лкогольные напитки должны быть прозрачными, без осадка и посторонних включений.</w:t>
      </w:r>
    </w:p>
    <w:p w14:paraId="5FCE8A6D" w14:textId="5BCE68A6" w:rsidR="003C2DA6" w:rsidRPr="00071EF3" w:rsidRDefault="003C2DA6" w:rsidP="003C2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На бутылке (упаковке) необходимо наличие федеральной специальной марки с </w:t>
      </w:r>
      <w:r w:rsidR="00071EF3" w:rsidRPr="00071EF3">
        <w:rPr>
          <w:rFonts w:ascii="Times New Roman" w:hAnsi="Times New Roman" w:cs="Times New Roman"/>
          <w:color w:val="000000"/>
          <w:sz w:val="27"/>
          <w:szCs w:val="27"/>
        </w:rPr>
        <w:t>указанием вида</w:t>
      </w:r>
      <w:r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 алкогольного напитка.</w:t>
      </w:r>
    </w:p>
    <w:p w14:paraId="11A163B9" w14:textId="77777777" w:rsidR="003C2DA6" w:rsidRPr="00071EF3" w:rsidRDefault="003C2DA6" w:rsidP="00FC49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Кроме того, запрещено продавать алкоголь без предоставления покупателю документа с наличием на нем штрихового кода, содержащего сведения о факте фиксации информации о розничной продаже алкогольной продукции в </w:t>
      </w:r>
      <w:r w:rsidR="006C1D18" w:rsidRPr="00071EF3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071EF3">
        <w:rPr>
          <w:rFonts w:ascii="Times New Roman" w:hAnsi="Times New Roman" w:cs="Times New Roman"/>
          <w:color w:val="000000"/>
          <w:sz w:val="27"/>
          <w:szCs w:val="27"/>
        </w:rPr>
        <w:t>диной государственной автоматизированной информационной системе</w:t>
      </w:r>
      <w:r w:rsidR="00C74305"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A7AD4" w:rsidRPr="00071EF3"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="00C74305" w:rsidRPr="00071EF3">
        <w:rPr>
          <w:rFonts w:ascii="Times New Roman" w:hAnsi="Times New Roman" w:cs="Times New Roman"/>
          <w:color w:val="000000"/>
          <w:sz w:val="27"/>
          <w:szCs w:val="27"/>
        </w:rPr>
        <w:t>ЕГАИС</w:t>
      </w:r>
      <w:r w:rsidR="001A7AD4" w:rsidRPr="00071EF3">
        <w:rPr>
          <w:rFonts w:ascii="Times New Roman" w:hAnsi="Times New Roman" w:cs="Times New Roman"/>
          <w:color w:val="000000"/>
          <w:sz w:val="27"/>
          <w:szCs w:val="27"/>
        </w:rPr>
        <w:t>)</w:t>
      </w:r>
      <w:r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14:paraId="7BF8DDCC" w14:textId="1891A13E" w:rsidR="00B95049" w:rsidRPr="00071EF3" w:rsidRDefault="003C2DA6" w:rsidP="00B95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Определить легальность </w:t>
      </w:r>
      <w:proofErr w:type="gramStart"/>
      <w:r w:rsidR="00D114D2"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производства </w:t>
      </w:r>
      <w:r w:rsidR="007F4C5E"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 крепкой</w:t>
      </w:r>
      <w:proofErr w:type="gramEnd"/>
      <w:r w:rsidR="007F4C5E"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алкогольной продукции  можно через </w:t>
      </w:r>
      <w:r w:rsidR="00341542"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мобильное </w:t>
      </w:r>
      <w:r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приложение </w:t>
      </w:r>
      <w:proofErr w:type="spellStart"/>
      <w:r w:rsidRPr="00071EF3">
        <w:rPr>
          <w:rFonts w:ascii="Times New Roman" w:hAnsi="Times New Roman" w:cs="Times New Roman"/>
          <w:color w:val="000000"/>
          <w:sz w:val="27"/>
          <w:szCs w:val="27"/>
        </w:rPr>
        <w:t>АнтиКонтрафактАлко</w:t>
      </w:r>
      <w:proofErr w:type="spellEnd"/>
      <w:r w:rsidR="00341542"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B95049" w:rsidRPr="00071EF3">
        <w:rPr>
          <w:rFonts w:ascii="Times New Roman" w:hAnsi="Times New Roman" w:cs="Times New Roman"/>
          <w:color w:val="000000"/>
          <w:sz w:val="27"/>
          <w:szCs w:val="27"/>
        </w:rPr>
        <w:t>Приложение поможет найти ближайшие легальные пункты реализации алкогольной продукции, определить законно ли в торговой точке осуществляется продажа алкогольной продукции.</w:t>
      </w:r>
    </w:p>
    <w:p w14:paraId="777B67CD" w14:textId="5D6B646F" w:rsidR="003C2DA6" w:rsidRPr="00071EF3" w:rsidRDefault="003C2DA6" w:rsidP="00FC49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Пользоваться программой очень просто - с помощью камеры мобильного устройства необходимо отсканировать </w:t>
      </w:r>
      <w:r w:rsidR="00FC491B"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федеральную специальную марку </w:t>
      </w:r>
      <w:r w:rsidRPr="00071EF3">
        <w:rPr>
          <w:rFonts w:ascii="Times New Roman" w:hAnsi="Times New Roman" w:cs="Times New Roman"/>
          <w:color w:val="000000"/>
          <w:sz w:val="27"/>
          <w:szCs w:val="27"/>
        </w:rPr>
        <w:t>(либо штрихкод на чеке), после чего приложение самостоятельно осуществляет сверку с (ЕГАИС) и демонстрирует на экране результаты проверки.</w:t>
      </w:r>
    </w:p>
    <w:p w14:paraId="12056F51" w14:textId="25E38172" w:rsidR="00A73A80" w:rsidRPr="00071EF3" w:rsidRDefault="00D114D2" w:rsidP="00A73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1EF3">
        <w:rPr>
          <w:rFonts w:ascii="Times New Roman" w:hAnsi="Times New Roman" w:cs="Times New Roman"/>
          <w:color w:val="000000"/>
          <w:sz w:val="27"/>
          <w:szCs w:val="27"/>
        </w:rPr>
        <w:t>Кроме того, функционирует мобильное приложение ЧЕСНЫЙ ЗНАК для потребителей</w:t>
      </w:r>
      <w:r w:rsidR="00493335" w:rsidRPr="00071EF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36539" w:rsidRPr="00071EF3">
        <w:rPr>
          <w:rFonts w:ascii="Times New Roman" w:hAnsi="Times New Roman" w:cs="Times New Roman"/>
          <w:color w:val="000000"/>
          <w:sz w:val="27"/>
          <w:szCs w:val="27"/>
        </w:rPr>
        <w:t>Необходимо установить</w:t>
      </w:r>
      <w:r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 приложение на мобильное устройство, отсканир</w:t>
      </w:r>
      <w:r w:rsidR="00636539" w:rsidRPr="00071EF3">
        <w:rPr>
          <w:rFonts w:ascii="Times New Roman" w:hAnsi="Times New Roman" w:cs="Times New Roman"/>
          <w:color w:val="000000"/>
          <w:sz w:val="27"/>
          <w:szCs w:val="27"/>
        </w:rPr>
        <w:t>овать код маркировки, расположенный, как правило,</w:t>
      </w:r>
      <w:r w:rsidR="00B95049"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36539"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на крышке банки, бутылки пива или слабоалкогольного напитка. </w:t>
      </w:r>
      <w:r w:rsidR="00A73A80" w:rsidRPr="00071EF3">
        <w:rPr>
          <w:rFonts w:ascii="Times New Roman" w:hAnsi="Times New Roman" w:cs="Times New Roman"/>
          <w:color w:val="000000"/>
          <w:sz w:val="27"/>
          <w:szCs w:val="27"/>
        </w:rPr>
        <w:t>Код невозможно скопировать или подделать, а получить его могут только легальные компании.</w:t>
      </w:r>
    </w:p>
    <w:p w14:paraId="1F0D7F20" w14:textId="57E6B278" w:rsidR="00A73A80" w:rsidRPr="00071EF3" w:rsidRDefault="00636539" w:rsidP="00A73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1EF3">
        <w:rPr>
          <w:rFonts w:ascii="Times New Roman" w:hAnsi="Times New Roman" w:cs="Times New Roman"/>
          <w:color w:val="000000"/>
          <w:sz w:val="27"/>
          <w:szCs w:val="27"/>
        </w:rPr>
        <w:t>Приложение покажет подробную информацию о</w:t>
      </w:r>
      <w:r w:rsidR="00493335"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 производителе</w:t>
      </w:r>
      <w:r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 товар</w:t>
      </w:r>
      <w:r w:rsidR="00071EF3" w:rsidRPr="00071EF3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="00493335" w:rsidRPr="00071EF3">
        <w:rPr>
          <w:rFonts w:ascii="Times New Roman" w:hAnsi="Times New Roman" w:cs="Times New Roman"/>
          <w:color w:val="000000"/>
          <w:sz w:val="27"/>
          <w:szCs w:val="27"/>
        </w:rPr>
        <w:t xml:space="preserve"> (дата изготовления, </w:t>
      </w:r>
      <w:r w:rsidR="005460E5" w:rsidRPr="00071EF3">
        <w:rPr>
          <w:rFonts w:ascii="Times New Roman" w:hAnsi="Times New Roman" w:cs="Times New Roman"/>
          <w:color w:val="000000"/>
          <w:sz w:val="27"/>
          <w:szCs w:val="27"/>
        </w:rPr>
        <w:t>место производства), а также срок годности.</w:t>
      </w:r>
    </w:p>
    <w:p w14:paraId="3C666ADF" w14:textId="335A36AB" w:rsidR="005460E5" w:rsidRPr="00071EF3" w:rsidRDefault="005460E5" w:rsidP="00A73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1EF3">
        <w:rPr>
          <w:rFonts w:ascii="Times New Roman" w:hAnsi="Times New Roman" w:cs="Times New Roman"/>
          <w:color w:val="000000"/>
          <w:sz w:val="27"/>
          <w:szCs w:val="27"/>
        </w:rPr>
        <w:t>Позволит определить подделку, фальсификат, зарегистрировать жалобу на поддельный продукт.</w:t>
      </w:r>
    </w:p>
    <w:p w14:paraId="39FFC457" w14:textId="66074838" w:rsidR="001A7AD4" w:rsidRPr="00071EF3" w:rsidRDefault="00B95049" w:rsidP="00D83067">
      <w:pPr>
        <w:shd w:val="clear" w:color="auto" w:fill="FFFFFF"/>
        <w:spacing w:after="150"/>
        <w:ind w:firstLine="708"/>
        <w:jc w:val="center"/>
        <w:rPr>
          <w:color w:val="000000"/>
          <w:sz w:val="27"/>
          <w:szCs w:val="27"/>
        </w:rPr>
      </w:pPr>
      <w:r w:rsidRPr="00071EF3">
        <w:rPr>
          <w:rStyle w:val="a5"/>
          <w:rFonts w:ascii="Times New Roman" w:hAnsi="Times New Roman" w:cs="Times New Roman"/>
          <w:b w:val="0"/>
          <w:color w:val="000000"/>
          <w:sz w:val="27"/>
          <w:szCs w:val="27"/>
        </w:rPr>
        <w:t>Будьте бдительны, б</w:t>
      </w:r>
      <w:r w:rsidR="00FC491B" w:rsidRPr="00071EF3">
        <w:rPr>
          <w:rStyle w:val="a5"/>
          <w:rFonts w:ascii="Times New Roman" w:hAnsi="Times New Roman" w:cs="Times New Roman"/>
          <w:b w:val="0"/>
          <w:color w:val="000000"/>
          <w:sz w:val="27"/>
          <w:szCs w:val="27"/>
        </w:rPr>
        <w:t>ерегите и цените свою жизнь и здоровье!</w:t>
      </w:r>
    </w:p>
    <w:sectPr w:rsidR="001A7AD4" w:rsidRPr="00071EF3" w:rsidSect="00B9504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5"/>
    <w:rsid w:val="00034614"/>
    <w:rsid w:val="00071EF3"/>
    <w:rsid w:val="000B4D34"/>
    <w:rsid w:val="000E1379"/>
    <w:rsid w:val="001163B4"/>
    <w:rsid w:val="0019495C"/>
    <w:rsid w:val="001A7AD4"/>
    <w:rsid w:val="002672C0"/>
    <w:rsid w:val="00293637"/>
    <w:rsid w:val="002B02B7"/>
    <w:rsid w:val="00341542"/>
    <w:rsid w:val="003539B5"/>
    <w:rsid w:val="00387322"/>
    <w:rsid w:val="003C2DA6"/>
    <w:rsid w:val="004575BC"/>
    <w:rsid w:val="00493335"/>
    <w:rsid w:val="005460E5"/>
    <w:rsid w:val="005B3AFF"/>
    <w:rsid w:val="00636539"/>
    <w:rsid w:val="006B253E"/>
    <w:rsid w:val="006C1D18"/>
    <w:rsid w:val="006C778F"/>
    <w:rsid w:val="007043E7"/>
    <w:rsid w:val="00714489"/>
    <w:rsid w:val="007F4C5E"/>
    <w:rsid w:val="008F12A6"/>
    <w:rsid w:val="009D3F4C"/>
    <w:rsid w:val="00A73A80"/>
    <w:rsid w:val="00A84B19"/>
    <w:rsid w:val="00AD2E98"/>
    <w:rsid w:val="00AF3BB9"/>
    <w:rsid w:val="00B32AE5"/>
    <w:rsid w:val="00B95049"/>
    <w:rsid w:val="00C278F2"/>
    <w:rsid w:val="00C4719E"/>
    <w:rsid w:val="00C74305"/>
    <w:rsid w:val="00CC271A"/>
    <w:rsid w:val="00D114D2"/>
    <w:rsid w:val="00D83067"/>
    <w:rsid w:val="00FC491B"/>
    <w:rsid w:val="00FC6BE6"/>
    <w:rsid w:val="00FD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C8C1"/>
  <w15:docId w15:val="{FBD055F0-FFE4-415E-8051-DED44121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27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6BE6"/>
    <w:rPr>
      <w:color w:val="0000FF"/>
      <w:u w:val="single"/>
    </w:rPr>
  </w:style>
  <w:style w:type="character" w:styleId="a5">
    <w:name w:val="Strong"/>
    <w:basedOn w:val="a0"/>
    <w:uiPriority w:val="22"/>
    <w:qFormat/>
    <w:rsid w:val="001163B4"/>
    <w:rPr>
      <w:b/>
      <w:bCs/>
    </w:rPr>
  </w:style>
  <w:style w:type="character" w:styleId="a6">
    <w:name w:val="Emphasis"/>
    <w:basedOn w:val="a0"/>
    <w:uiPriority w:val="20"/>
    <w:qFormat/>
    <w:rsid w:val="001163B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3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27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Вячеславовна</dc:creator>
  <cp:lastModifiedBy>Татьяна Иcбасарова</cp:lastModifiedBy>
  <cp:revision>2</cp:revision>
  <cp:lastPrinted>2024-11-01T05:03:00Z</cp:lastPrinted>
  <dcterms:created xsi:type="dcterms:W3CDTF">2024-11-01T06:19:00Z</dcterms:created>
  <dcterms:modified xsi:type="dcterms:W3CDTF">2024-11-01T06:19:00Z</dcterms:modified>
</cp:coreProperties>
</file>