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20" w:rsidRDefault="004C5120" w:rsidP="00EE5010">
      <w:pP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4C5120" w:rsidRDefault="004C5120" w:rsidP="004C5120">
      <w:pPr>
        <w:jc w:val="center"/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3829050" cy="3629025"/>
            <wp:effectExtent l="19050" t="0" r="0" b="0"/>
            <wp:docPr id="1" name="Рисунок 1" descr="ÐÐ°ÑÑÐ¸Ð½ÐºÐ¸ Ð¿Ð¾ Ð·Ð°Ð¿ÑÐ¾ÑÑ ÑÐµÐºÐ»Ð°Ð¼Ð° Ð¿ÑÐ¾Ð²ÐµÐ´ÐµÐ½Ð¸Ñ ÐºÐ¾Ð½ÐºÑÑÑÐ° ÑÐ¾ÑÐ¸Ð°Ð»ÑÐ½Ð¾Ð¹ Ð°Ð½ÑÐ¸ÐºÐ¾ÑÑÑÐ¿ÑÐ¸Ð¾Ð½Ð½Ð¾Ð¹ ÑÐµÐºÐ»Ð°Ð¼Ñ &quot;ÐÐ¼ÐµÑÑÐµ Ð¿ÑÐ¾ÑÐ¸Ð² ÐºÐ¾ÑÑÑÐ¿ÑÐ¸Ð¸&quot; ÐÐ ÐÐÐ¡ ÐÑÐµÐ½Ð±ÑÑÐ³ÑÐºÐ°Ñ Ð¾Ð±Ð»Ð°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µÐºÐ»Ð°Ð¼Ð° Ð¿ÑÐ¾Ð²ÐµÐ´ÐµÐ½Ð¸Ñ ÐºÐ¾Ð½ÐºÑÑÑÐ° ÑÐ¾ÑÐ¸Ð°Ð»ÑÐ½Ð¾Ð¹ Ð°Ð½ÑÐ¸ÐºÐ¾ÑÑÑÐ¿ÑÐ¸Ð¾Ð½Ð½Ð¾Ð¹ ÑÐµÐºÐ»Ð°Ð¼Ñ &quot;ÐÐ¼ÐµÑÑÐµ Ð¿ÑÐ¾ÑÐ¸Ð² ÐºÐ¾ÑÑÑÐ¿ÑÐ¸Ð¸&quot; ÐÐ ÐÐÐ¡ ÐÑÐµÐ½Ð±ÑÑÐ³ÑÐºÐ°Ñ Ð¾Ð±Ð»Ð°ÑÑÑ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20" w:rsidRDefault="004C5120" w:rsidP="00EE5010">
      <w:pP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4C5120" w:rsidRDefault="004C5120" w:rsidP="004C5120">
      <w:pPr>
        <w:jc w:val="center"/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  <w:t>антикоррупционной</w:t>
      </w:r>
      <w:proofErr w:type="spellEnd"/>
      <w: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рекламы на тему «Вместе против коррупции!».</w:t>
      </w:r>
    </w:p>
    <w:p w:rsidR="004C5120" w:rsidRPr="004C5120" w:rsidRDefault="004C5120" w:rsidP="004C5120">
      <w:pPr>
        <w:jc w:val="both"/>
        <w:rPr>
          <w:rFonts w:ascii="Georgia" w:hAnsi="Georgia"/>
          <w:sz w:val="26"/>
          <w:szCs w:val="26"/>
          <w:shd w:val="clear" w:color="auto" w:fill="FFFFFF"/>
        </w:rPr>
      </w:pPr>
      <w:r w:rsidRPr="004C5120">
        <w:rPr>
          <w:rFonts w:ascii="Georgia" w:hAnsi="Georgia"/>
          <w:sz w:val="26"/>
          <w:szCs w:val="26"/>
          <w:shd w:val="clear" w:color="auto" w:fill="FFFFFF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явлением, а также с привлечением конкурсантов из стран-участниц БРИКС.</w:t>
      </w:r>
      <w:r w:rsidRPr="004C5120">
        <w:rPr>
          <w:rFonts w:ascii="Georgia" w:hAnsi="Georgia"/>
          <w:sz w:val="26"/>
          <w:szCs w:val="26"/>
        </w:rPr>
        <w:br/>
      </w:r>
      <w:r w:rsidRPr="004C5120">
        <w:rPr>
          <w:rFonts w:ascii="Georgia" w:hAnsi="Georgia"/>
          <w:sz w:val="26"/>
          <w:szCs w:val="26"/>
          <w:shd w:val="clear" w:color="auto" w:fill="FFFFFF"/>
        </w:rPr>
        <w:t xml:space="preserve">Конкурсантам в возрасте от 14 до 35 лет (в том числе подавшим заявку от юридического лица) предлагается подготовить </w:t>
      </w:r>
      <w:proofErr w:type="spellStart"/>
      <w:r w:rsidRPr="004C5120">
        <w:rPr>
          <w:rFonts w:ascii="Georgia" w:hAnsi="Georgia"/>
          <w:sz w:val="26"/>
          <w:szCs w:val="26"/>
          <w:shd w:val="clear" w:color="auto" w:fill="FFFFFF"/>
        </w:rPr>
        <w:t>антикоррупционную</w:t>
      </w:r>
      <w:proofErr w:type="spellEnd"/>
      <w:r w:rsidRPr="004C5120">
        <w:rPr>
          <w:rFonts w:ascii="Georgia" w:hAnsi="Georgia"/>
          <w:sz w:val="26"/>
          <w:szCs w:val="26"/>
          <w:shd w:val="clear" w:color="auto" w:fill="FFFFFF"/>
        </w:rPr>
        <w:t xml:space="preserve"> социальную рекламу по двум номинациям — социальный плакат и социальный видеоролик.</w:t>
      </w:r>
    </w:p>
    <w:p w:rsidR="004C5120" w:rsidRPr="004C5120" w:rsidRDefault="004C5120" w:rsidP="004C5120">
      <w:pPr>
        <w:jc w:val="both"/>
        <w:rPr>
          <w:rFonts w:ascii="Georgia" w:hAnsi="Georgia"/>
          <w:sz w:val="26"/>
          <w:szCs w:val="26"/>
          <w:shd w:val="clear" w:color="auto" w:fill="FFFFFF"/>
        </w:rPr>
      </w:pPr>
      <w:r w:rsidRPr="004C5120">
        <w:rPr>
          <w:rFonts w:ascii="Georgia" w:hAnsi="Georgia"/>
          <w:sz w:val="26"/>
          <w:szCs w:val="26"/>
          <w:shd w:val="clear" w:color="auto" w:fill="FFFFFF"/>
        </w:rPr>
        <w:t xml:space="preserve">Прием работ будет осуществляться с 1 июня по 1 октября 2019 года на официальном сайте конкурса </w:t>
      </w:r>
      <w:hyperlink r:id="rId5" w:history="1">
        <w:r w:rsidRPr="004C5120">
          <w:rPr>
            <w:rStyle w:val="a6"/>
            <w:rFonts w:ascii="Georgia" w:hAnsi="Georgia"/>
            <w:color w:val="auto"/>
            <w:sz w:val="26"/>
            <w:szCs w:val="26"/>
            <w:shd w:val="clear" w:color="auto" w:fill="FFFFFF"/>
          </w:rPr>
          <w:t>http://anticorruption.life</w:t>
        </w:r>
      </w:hyperlink>
      <w:r w:rsidRPr="004C5120"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4C5120" w:rsidRPr="004C5120" w:rsidRDefault="004C5120" w:rsidP="004C5120">
      <w:pPr>
        <w:jc w:val="both"/>
        <w:rPr>
          <w:rFonts w:ascii="Georgia" w:hAnsi="Georgia"/>
          <w:sz w:val="26"/>
          <w:szCs w:val="26"/>
          <w:shd w:val="clear" w:color="auto" w:fill="FFFFFF"/>
        </w:rPr>
      </w:pPr>
      <w:r w:rsidRPr="004C5120">
        <w:rPr>
          <w:rFonts w:ascii="Georgia" w:hAnsi="Georgia"/>
          <w:sz w:val="26"/>
          <w:szCs w:val="26"/>
          <w:shd w:val="clear" w:color="auto" w:fill="FFFFFF"/>
        </w:rPr>
        <w:t xml:space="preserve">Правила проведения конкурса доступны на официальном сайте конкурса в сети Интернет </w:t>
      </w:r>
      <w:hyperlink r:id="rId6" w:history="1">
        <w:r w:rsidRPr="004C5120">
          <w:rPr>
            <w:rStyle w:val="a6"/>
            <w:rFonts w:ascii="Georgia" w:hAnsi="Georgia"/>
            <w:color w:val="auto"/>
            <w:sz w:val="26"/>
            <w:szCs w:val="26"/>
            <w:shd w:val="clear" w:color="auto" w:fill="FFFFFF"/>
          </w:rPr>
          <w:t>http://anticorruption.life/rules</w:t>
        </w:r>
      </w:hyperlink>
      <w:r w:rsidRPr="004C5120">
        <w:rPr>
          <w:rFonts w:ascii="Georgia" w:hAnsi="Georgia"/>
          <w:sz w:val="26"/>
          <w:szCs w:val="26"/>
          <w:shd w:val="clear" w:color="auto" w:fill="FFFFFF"/>
        </w:rPr>
        <w:t>.</w:t>
      </w:r>
    </w:p>
    <w:p w:rsidR="00B6758C" w:rsidRPr="004C5120" w:rsidRDefault="004C5120" w:rsidP="004C5120">
      <w:pPr>
        <w:jc w:val="both"/>
      </w:pPr>
      <w:r w:rsidRPr="004C5120">
        <w:rPr>
          <w:rFonts w:ascii="Georgia" w:hAnsi="Georgia"/>
          <w:sz w:val="26"/>
          <w:szCs w:val="26"/>
          <w:shd w:val="clear" w:color="auto" w:fill="FFFFFF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  <w:r w:rsidRPr="004C5120">
        <w:rPr>
          <w:rFonts w:ascii="Georgia" w:hAnsi="Georgia"/>
          <w:sz w:val="26"/>
          <w:szCs w:val="26"/>
        </w:rPr>
        <w:br/>
      </w:r>
      <w:r w:rsidRPr="004C5120">
        <w:rPr>
          <w:rFonts w:ascii="Georgia" w:hAnsi="Georgia"/>
          <w:sz w:val="26"/>
          <w:szCs w:val="26"/>
          <w:shd w:val="clear" w:color="auto" w:fill="FFFFFF"/>
        </w:rPr>
        <w:t>Торжественная церемония награждения победителей конкурса будет приурочена к Международному дню борьбы с коррупцией — 9 декабря.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sectPr w:rsidR="00B6758C" w:rsidRPr="004C5120" w:rsidSect="004C51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010"/>
    <w:rsid w:val="001B5E8A"/>
    <w:rsid w:val="004C5120"/>
    <w:rsid w:val="00B6758C"/>
    <w:rsid w:val="00EE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1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5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icorruption.life/rules" TargetMode="External"/><Relationship Id="rId5" Type="http://schemas.openxmlformats.org/officeDocument/2006/relationships/hyperlink" Target="http://anticorruption.lif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2019-04-16T05:45:00Z</cp:lastPrinted>
  <dcterms:created xsi:type="dcterms:W3CDTF">2019-04-16T03:54:00Z</dcterms:created>
  <dcterms:modified xsi:type="dcterms:W3CDTF">2019-04-16T05:45:00Z</dcterms:modified>
</cp:coreProperties>
</file>