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80" w:rsidRPr="003C0880" w:rsidRDefault="003C0880" w:rsidP="003C0880">
      <w:pPr>
        <w:shd w:val="clear" w:color="auto" w:fill="FFFFFF"/>
        <w:spacing w:before="670" w:after="335" w:line="240" w:lineRule="auto"/>
        <w:outlineLvl w:val="0"/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</w:pPr>
      <w:r w:rsidRPr="003C0880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 xml:space="preserve">Более 177 тысяч </w:t>
      </w:r>
      <w:proofErr w:type="spellStart"/>
      <w:r w:rsidRPr="003C0880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>оренбуржцев</w:t>
      </w:r>
      <w:proofErr w:type="spellEnd"/>
      <w:r w:rsidRPr="003C0880">
        <w:rPr>
          <w:rFonts w:ascii="Arial" w:eastAsia="Times New Roman" w:hAnsi="Arial" w:cs="Arial"/>
          <w:b/>
          <w:bCs/>
          <w:color w:val="0C2248"/>
          <w:kern w:val="36"/>
          <w:sz w:val="48"/>
          <w:szCs w:val="48"/>
          <w:lang w:eastAsia="ru-RU"/>
        </w:rPr>
        <w:t xml:space="preserve"> приняли участие в голосовании за проекты благоустройства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В ночь на понедельник завершилось первое общероссийское голосование по выбору территорий и </w:t>
      </w:r>
      <w:proofErr w:type="spellStart"/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дизайн-проектов</w:t>
      </w:r>
      <w:proofErr w:type="spellEnd"/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благоустройства на 2022 год, которое проходило на платформе 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za.gorodsreda.ru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– В этом году мы впервые провели всероссийское голосование 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онлайн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>, и могу сказать, что граждане проявили высокую заинтересованность: к проекту присоединилась вся страна – от Калининграда до Чукотки. По предварительным данным, за пять недель, с 26 апреля по 30 мая, голоса за будущее своих муниципалитетов отдали 9,7 </w:t>
      </w:r>
      <w:proofErr w:type="spellStart"/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млн</w:t>
      </w:r>
      <w:proofErr w:type="spellEnd"/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россиян. На улицах городов помогали проголосовать и рассказывали о планах формирования комфортной городской среды порядка 14 тысяч волонтеров проекта, – рассказал заместитель Председателя Правительства РФ Марат 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Хуснуллин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Принять участие в отборе территорий для формирования комфортной городской среды могли граждане России в возрасте от 14 лет. По всей стране на голосование было выставлено порядка 6 тыс. территорий и </w:t>
      </w:r>
      <w:proofErr w:type="spellStart"/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дизайн-проектов</w:t>
      </w:r>
      <w:proofErr w:type="spellEnd"/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. В Оренбуржье в голосовании участвовали 11 муниципалитетов. Из них в 10 выбирали </w:t>
      </w:r>
      <w:proofErr w:type="spellStart"/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дизайн-проекты</w:t>
      </w:r>
      <w:proofErr w:type="spellEnd"/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15 общественных пространств. В Бугуруслане определяли один объект из двух представленных территорий – сквера «Строителей» и сквера «Юбилейный».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>Окончательные результаты будут подведены спустя несколько дней, когда на федеральной платформе завершится проверка всех поступивших голосов на достоверность и корректность заполненных данных. Территории, набравшие наибольшее число голосов, попадут в список на благоустройство в конкретном муниципальном образовании на следующий год.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– Проект по выбору территорий и </w:t>
      </w:r>
      <w:proofErr w:type="spellStart"/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дизайн-проектов</w:t>
      </w:r>
      <w:proofErr w:type="spellEnd"/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благоустройства на 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"http://za.gorodsreda.ru/" \t "_blank" </w:instrText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3C0880">
        <w:rPr>
          <w:rFonts w:ascii="Arial" w:eastAsia="Times New Roman" w:hAnsi="Arial" w:cs="Arial"/>
          <w:color w:val="003CA0"/>
          <w:sz w:val="27"/>
          <w:u w:val="single"/>
          <w:lang w:eastAsia="ru-RU"/>
        </w:rPr>
        <w:t>za.gorodsreda.ru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 стал уникальным для России – впервые рейтинговые голосования шли одновременно по всей стране. Этот формат показал </w:t>
      </w:r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свою</w:t>
      </w:r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востребованность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, поэтому голосование этого года – только начало. Мы будем и дальше развивать платформу, на ней появятся новые, полезные для горожан функции. Выражаем искреннюю признательность всем, кто принял участие, – отметил Министр строительства и ЖКХ РФ 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Ирек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Файзуллин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i/>
          <w:iCs/>
          <w:sz w:val="27"/>
          <w:lang w:eastAsia="ru-RU"/>
        </w:rPr>
        <w:lastRenderedPageBreak/>
        <w:t>Для справки: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>Общероссийская платформа для голосования – проект, 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 Оператор проекта – АНО «Диалог Регионы».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Отдать свой голос за территорию</w:t>
      </w:r>
      <w:proofErr w:type="gram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 xml:space="preserve"> или концепцию можно было несколькими способами: проголосовать на сайте 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begin"/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instrText xml:space="preserve"> HYPERLINK "http://za.gorodsreda.ru/" \t "_blank" </w:instrText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separate"/>
      </w:r>
      <w:r w:rsidRPr="003C0880">
        <w:rPr>
          <w:rFonts w:ascii="Arial" w:eastAsia="Times New Roman" w:hAnsi="Arial" w:cs="Arial"/>
          <w:color w:val="003CA0"/>
          <w:sz w:val="27"/>
          <w:u w:val="single"/>
          <w:lang w:eastAsia="ru-RU"/>
        </w:rPr>
        <w:t>za.gorodsreda.ru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fldChar w:fldCharType="end"/>
      </w:r>
      <w:r w:rsidRPr="003C0880">
        <w:rPr>
          <w:rFonts w:ascii="Arial" w:eastAsia="Times New Roman" w:hAnsi="Arial" w:cs="Arial"/>
          <w:sz w:val="27"/>
          <w:szCs w:val="27"/>
          <w:lang w:eastAsia="ru-RU"/>
        </w:rPr>
        <w:t> с подтвержденным номером телефона, через подтвержденную запись на портале «</w:t>
      </w:r>
      <w:proofErr w:type="spellStart"/>
      <w:r w:rsidRPr="003C0880">
        <w:rPr>
          <w:rFonts w:ascii="Arial" w:eastAsia="Times New Roman" w:hAnsi="Arial" w:cs="Arial"/>
          <w:sz w:val="27"/>
          <w:szCs w:val="27"/>
          <w:lang w:eastAsia="ru-RU"/>
        </w:rPr>
        <w:t>Госуслуги</w:t>
      </w:r>
      <w:proofErr w:type="spellEnd"/>
      <w:r w:rsidRPr="003C0880">
        <w:rPr>
          <w:rFonts w:ascii="Arial" w:eastAsia="Times New Roman" w:hAnsi="Arial" w:cs="Arial"/>
          <w:sz w:val="27"/>
          <w:szCs w:val="27"/>
          <w:lang w:eastAsia="ru-RU"/>
        </w:rPr>
        <w:t>» или через волонтеров проекта.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>За четыре года по федеральному проекту «Формирование комфортной городской среды» уже благоустроено свыше 83 тыс. общественных пространств и дворовых территорий, реализовано 170 проектов-победителей Всероссийского конкурса лучших проектов создания комфортной городской среды.</w:t>
      </w:r>
    </w:p>
    <w:p w:rsidR="003C0880" w:rsidRPr="003C0880" w:rsidRDefault="003C0880" w:rsidP="003C08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C0880">
        <w:rPr>
          <w:rFonts w:ascii="Arial" w:eastAsia="Times New Roman" w:hAnsi="Arial" w:cs="Arial"/>
          <w:sz w:val="27"/>
          <w:szCs w:val="27"/>
          <w:lang w:eastAsia="ru-RU"/>
        </w:rPr>
        <w:t>В Оренбуржье за четыре года благоустроено 250 парков, скверов и дворов.</w:t>
      </w:r>
    </w:p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C0880"/>
    <w:rsid w:val="003C0880"/>
    <w:rsid w:val="00570741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paragraph" w:styleId="1">
    <w:name w:val="heading 1"/>
    <w:basedOn w:val="a"/>
    <w:link w:val="10"/>
    <w:uiPriority w:val="9"/>
    <w:qFormat/>
    <w:rsid w:val="003C0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0880"/>
    <w:rPr>
      <w:color w:val="0000FF"/>
      <w:u w:val="single"/>
    </w:rPr>
  </w:style>
  <w:style w:type="character" w:styleId="a5">
    <w:name w:val="Emphasis"/>
    <w:basedOn w:val="a0"/>
    <w:uiPriority w:val="20"/>
    <w:qFormat/>
    <w:rsid w:val="003C0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2021-06-01T04:01:00Z</dcterms:created>
  <dcterms:modified xsi:type="dcterms:W3CDTF">2021-06-01T04:02:00Z</dcterms:modified>
</cp:coreProperties>
</file>