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BE" w:rsidRPr="006245AB" w:rsidRDefault="005251BE" w:rsidP="005251B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  <w:b/>
          <w:sz w:val="28"/>
          <w:szCs w:val="28"/>
        </w:rPr>
        <w:t>АДМИНИСТРАЦИЯ</w:t>
      </w:r>
    </w:p>
    <w:p w:rsidR="005251BE" w:rsidRPr="006245AB" w:rsidRDefault="005251BE" w:rsidP="005251BE">
      <w:pPr>
        <w:spacing w:after="0" w:line="240" w:lineRule="atLeast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5251BE" w:rsidRPr="006245AB" w:rsidRDefault="005251BE" w:rsidP="005251BE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5251BE" w:rsidRPr="006245AB" w:rsidRDefault="005251BE" w:rsidP="005251BE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251BE" w:rsidRPr="006245AB" w:rsidRDefault="005251BE" w:rsidP="005251B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245AB">
        <w:rPr>
          <w:rFonts w:ascii="Times New Roman" w:hAnsi="Times New Roman"/>
        </w:rPr>
        <w:t xml:space="preserve">с.Днепровка </w:t>
      </w:r>
      <w:r w:rsidRPr="006245AB">
        <w:rPr>
          <w:rFonts w:ascii="Times New Roman" w:hAnsi="Times New Roman"/>
          <w:b/>
          <w:sz w:val="28"/>
          <w:szCs w:val="28"/>
        </w:rPr>
        <w:t xml:space="preserve">  </w:t>
      </w:r>
    </w:p>
    <w:p w:rsidR="0091593B" w:rsidRDefault="0091593B" w:rsidP="005251B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251BE" w:rsidRPr="006245AB" w:rsidRDefault="0091593B" w:rsidP="0091593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08.05</w:t>
      </w:r>
      <w:r w:rsidR="003832BC" w:rsidRPr="0091593B">
        <w:rPr>
          <w:rFonts w:ascii="Times New Roman" w:hAnsi="Times New Roman"/>
          <w:sz w:val="28"/>
          <w:szCs w:val="28"/>
        </w:rPr>
        <w:t>.2024</w:t>
      </w:r>
      <w:r w:rsidR="005251BE" w:rsidRPr="009159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5251BE" w:rsidRPr="0091593B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57-п</w:t>
      </w:r>
    </w:p>
    <w:p w:rsidR="005251BE" w:rsidRDefault="005251BE" w:rsidP="005251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593B" w:rsidRPr="00F97424" w:rsidRDefault="0091593B" w:rsidP="005251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251BE" w:rsidRPr="006245AB" w:rsidRDefault="003832BC" w:rsidP="003832B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Днепровский сельсовет Беляевского района Оренбургской области</w:t>
      </w:r>
      <w:r w:rsidRPr="006245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25.10.2019 № 62-п «</w:t>
      </w:r>
      <w:r w:rsidR="005251BE" w:rsidRPr="006245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формирования перечня налоговых расходов и оценки налоговых расходов </w:t>
      </w:r>
      <w:r w:rsidR="005251BE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муниципального образования Днепровский сельсовет Беляевского района Оренбургской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5251BE" w:rsidRPr="00F97424" w:rsidRDefault="005251BE" w:rsidP="005251B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251BE" w:rsidRPr="00F97424" w:rsidRDefault="005251BE" w:rsidP="005251B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251BE" w:rsidRPr="00150C63" w:rsidRDefault="005251BE" w:rsidP="003832BC">
      <w:pPr>
        <w:pStyle w:val="4"/>
        <w:shd w:val="clear" w:color="auto" w:fill="FDFDFD"/>
        <w:spacing w:before="0"/>
        <w:ind w:firstLine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  <w:lang w:eastAsia="ru-RU"/>
        </w:rPr>
      </w:pPr>
      <w:r w:rsidRPr="00150C63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В соответствии со ст. 174.3 Бюджетного кодекса РФ</w:t>
      </w:r>
      <w:r w:rsidRPr="00150C63"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  <w:lang w:eastAsia="ru-RU"/>
        </w:rPr>
        <w:t>, Постановлени</w:t>
      </w:r>
      <w:r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  <w:lang w:eastAsia="ru-RU"/>
        </w:rPr>
        <w:t>ем</w:t>
      </w:r>
      <w:r w:rsidRPr="00150C63"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  <w:lang w:eastAsia="ru-RU"/>
        </w:rPr>
        <w:t xml:space="preserve"> Правительства Российской Федерации от 22.06.2019 №</w:t>
      </w:r>
      <w:r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  <w:lang w:eastAsia="ru-RU"/>
        </w:rPr>
        <w:t xml:space="preserve"> </w:t>
      </w:r>
      <w:r w:rsidRPr="00150C63"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8"/>
          <w:szCs w:val="28"/>
          <w:lang w:eastAsia="ru-RU"/>
        </w:rPr>
        <w:t>796 «</w:t>
      </w:r>
      <w:r w:rsidRPr="00150C6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59582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r w:rsidRPr="00150C63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муниципального образования Днепровский сельсовет Беляевского района Оренбургской области </w:t>
      </w:r>
      <w:r w:rsidRPr="00150C63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ПОСТАНОВЛЯЕТ:</w:t>
      </w:r>
    </w:p>
    <w:p w:rsidR="005251BE" w:rsidRPr="002655F2" w:rsidRDefault="003832BC" w:rsidP="003832BC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0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</w:t>
      </w:r>
      <w:r w:rsidR="005251BE" w:rsidRPr="002655F2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формирования перечня налоговых расходов </w:t>
      </w:r>
      <w:r w:rsidR="005251BE" w:rsidRPr="002655F2">
        <w:rPr>
          <w:rFonts w:ascii="Times New Roman" w:eastAsia="Times New Roman" w:hAnsi="Times New Roman"/>
          <w:bCs/>
          <w:sz w:val="28"/>
          <w:szCs w:val="28"/>
          <w:lang w:eastAsia="ru-RU"/>
        </w:rPr>
        <w:t>и оценки налоговых расходов Администрации муниципального образования Днепровский сельсовет Беляевск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ого района Оренбургской области, утвержденный постановлением </w:t>
      </w:r>
      <w:r w:rsidR="000807EE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Днепровский сельсовет Беляевского района Оренбургской области</w:t>
      </w:r>
      <w:r w:rsidRPr="006245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25.10.2019 № 62-п изложив его в новой редакции согласно приложению к настоящему постановлению.</w:t>
      </w:r>
    </w:p>
    <w:p w:rsidR="005251BE" w:rsidRDefault="003832BC" w:rsidP="003832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251BE" w:rsidRPr="00F97424">
        <w:rPr>
          <w:rFonts w:ascii="Times New Roman" w:hAnsi="Times New Roman"/>
          <w:sz w:val="28"/>
          <w:szCs w:val="28"/>
        </w:rPr>
        <w:t xml:space="preserve">. </w:t>
      </w:r>
      <w:r w:rsidR="005251BE" w:rsidRPr="00F9742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5251BE">
        <w:rPr>
          <w:rFonts w:ascii="Times New Roman" w:hAnsi="Times New Roman" w:cs="Times New Roman"/>
          <w:sz w:val="28"/>
          <w:szCs w:val="28"/>
        </w:rPr>
        <w:t xml:space="preserve">в муниципальной газете «Вестник Днепровского сельсовета» </w:t>
      </w:r>
      <w:r w:rsidR="005251BE" w:rsidRPr="00F97424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5251BE">
        <w:rPr>
          <w:rFonts w:ascii="Times New Roman" w:hAnsi="Times New Roman" w:cs="Times New Roman"/>
          <w:sz w:val="28"/>
          <w:szCs w:val="28"/>
        </w:rPr>
        <w:t xml:space="preserve">Днепровского сельсовета </w:t>
      </w:r>
      <w:r w:rsidR="005251BE" w:rsidRPr="00F97424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5251BE" w:rsidRPr="00F97424">
        <w:rPr>
          <w:rFonts w:ascii="Times New Roman" w:hAnsi="Times New Roman" w:cs="Times New Roman"/>
          <w:sz w:val="28"/>
          <w:szCs w:val="28"/>
        </w:rPr>
        <w:t>.</w:t>
      </w:r>
    </w:p>
    <w:p w:rsidR="003832BC" w:rsidRDefault="003832BC" w:rsidP="00383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7424">
        <w:rPr>
          <w:rFonts w:ascii="Times New Roman" w:eastAsia="Times New Roman" w:hAnsi="Times New Roman"/>
          <w:sz w:val="28"/>
          <w:szCs w:val="28"/>
          <w:lang w:eastAsia="ru-RU"/>
        </w:rPr>
        <w:t>. Настоящее постановление вступает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с момента опубликования.</w:t>
      </w:r>
    </w:p>
    <w:p w:rsidR="003832BC" w:rsidRPr="0079228A" w:rsidRDefault="003832BC" w:rsidP="003832BC">
      <w:pPr>
        <w:pStyle w:val="21"/>
        <w:shd w:val="clear" w:color="auto" w:fill="auto"/>
        <w:tabs>
          <w:tab w:val="left" w:pos="1213"/>
        </w:tabs>
        <w:spacing w:before="0" w:line="240" w:lineRule="auto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73C6D">
        <w:rPr>
          <w:color w:val="auto"/>
          <w:spacing w:val="0"/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 постановления </w:t>
      </w:r>
      <w:r w:rsidR="0091593B">
        <w:rPr>
          <w:sz w:val="28"/>
          <w:szCs w:val="28"/>
        </w:rPr>
        <w:t>оставляю за собой.</w:t>
      </w:r>
    </w:p>
    <w:p w:rsidR="003832BC" w:rsidRPr="00F97424" w:rsidRDefault="003832BC" w:rsidP="00383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2BC" w:rsidRPr="00F97424" w:rsidRDefault="003832BC" w:rsidP="005251B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51BE" w:rsidRPr="00F97424" w:rsidRDefault="005251BE" w:rsidP="003832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51BE" w:rsidRPr="00F97424" w:rsidRDefault="005251BE" w:rsidP="005251B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536" w:rsidRDefault="00FC7536" w:rsidP="0091593B">
      <w:pPr>
        <w:pStyle w:val="af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0E0320">
        <w:rPr>
          <w:sz w:val="28"/>
          <w:szCs w:val="28"/>
        </w:rPr>
        <w:t xml:space="preserve">  </w:t>
      </w:r>
    </w:p>
    <w:p w:rsidR="005251BE" w:rsidRPr="00FC7536" w:rsidRDefault="00FC7536" w:rsidP="00915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55F2">
        <w:rPr>
          <w:rFonts w:ascii="Times New Roman" w:hAnsi="Times New Roman"/>
          <w:bCs/>
          <w:sz w:val="28"/>
          <w:szCs w:val="28"/>
        </w:rPr>
        <w:t>Днепровский сельсовет</w:t>
      </w:r>
      <w:r w:rsidRPr="000E0320">
        <w:rPr>
          <w:sz w:val="28"/>
          <w:szCs w:val="28"/>
        </w:rPr>
        <w:t xml:space="preserve">                  </w:t>
      </w:r>
      <w:r w:rsidRPr="000E0320">
        <w:rPr>
          <w:bCs/>
          <w:sz w:val="28"/>
          <w:szCs w:val="28"/>
          <w:shd w:val="clear" w:color="auto" w:fill="FFFFFF"/>
          <w:lang w:eastAsia="ar-SA"/>
        </w:rPr>
        <w:tab/>
      </w:r>
      <w:r w:rsidRPr="000E0320">
        <w:rPr>
          <w:bCs/>
          <w:sz w:val="28"/>
          <w:szCs w:val="28"/>
          <w:shd w:val="clear" w:color="auto" w:fill="FFFFFF"/>
          <w:lang w:eastAsia="ar-SA"/>
        </w:rPr>
        <w:tab/>
      </w:r>
      <w:r w:rsidRPr="000E0320">
        <w:rPr>
          <w:bCs/>
          <w:sz w:val="28"/>
          <w:szCs w:val="28"/>
          <w:shd w:val="clear" w:color="auto" w:fill="FFFFFF"/>
          <w:lang w:eastAsia="ar-SA"/>
        </w:rPr>
        <w:tab/>
      </w:r>
      <w:r>
        <w:rPr>
          <w:bCs/>
          <w:sz w:val="28"/>
          <w:szCs w:val="28"/>
          <w:shd w:val="clear" w:color="auto" w:fill="FFFFFF"/>
          <w:lang w:eastAsia="ar-SA"/>
        </w:rPr>
        <w:tab/>
      </w:r>
      <w:r w:rsidRPr="000E0320">
        <w:rPr>
          <w:bCs/>
          <w:sz w:val="28"/>
          <w:szCs w:val="28"/>
          <w:shd w:val="clear" w:color="auto" w:fill="FFFFFF"/>
          <w:lang w:eastAsia="ar-SA"/>
        </w:rPr>
        <w:tab/>
      </w:r>
      <w:r w:rsidR="0091593B">
        <w:rPr>
          <w:bCs/>
          <w:sz w:val="28"/>
          <w:szCs w:val="28"/>
          <w:shd w:val="clear" w:color="auto" w:fill="FFFFFF"/>
          <w:lang w:eastAsia="ar-SA"/>
        </w:rPr>
        <w:t xml:space="preserve">               </w:t>
      </w:r>
      <w:r w:rsidR="0091593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Е.В.Жукова</w:t>
      </w:r>
    </w:p>
    <w:p w:rsidR="005251BE" w:rsidRDefault="005251BE" w:rsidP="005251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51BE" w:rsidRDefault="005251BE" w:rsidP="005251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2BC" w:rsidRDefault="003832BC" w:rsidP="00BA0D12">
      <w:pPr>
        <w:shd w:val="clear" w:color="auto" w:fill="FFFFFF"/>
        <w:spacing w:after="0" w:line="225" w:lineRule="atLeast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447" w:rsidRPr="00BA0D12" w:rsidRDefault="003832BC" w:rsidP="00BA0D12">
      <w:pPr>
        <w:shd w:val="clear" w:color="auto" w:fill="FFFFFF"/>
        <w:spacing w:after="0" w:line="225" w:lineRule="atLeast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постановлению</w:t>
      </w:r>
      <w:r w:rsidR="008A0A4A" w:rsidRPr="00BA0D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2447" w:rsidRPr="00BA0D12">
        <w:rPr>
          <w:rFonts w:ascii="Times New Roman" w:hAnsi="Times New Roman"/>
          <w:sz w:val="24"/>
          <w:szCs w:val="24"/>
        </w:rPr>
        <w:t>Администрации</w:t>
      </w:r>
    </w:p>
    <w:p w:rsidR="00F1021A" w:rsidRDefault="008A0A4A" w:rsidP="00BA0D12">
      <w:pPr>
        <w:shd w:val="clear" w:color="auto" w:fill="FFFFFF"/>
        <w:spacing w:after="0" w:line="225" w:lineRule="atLeast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D12">
        <w:rPr>
          <w:rFonts w:ascii="Times New Roman" w:hAnsi="Times New Roman"/>
          <w:sz w:val="24"/>
          <w:szCs w:val="24"/>
        </w:rPr>
        <w:t>муниципального образования Днепровский сельсовет Беляевского района Оренбургской области</w:t>
      </w:r>
      <w:r w:rsidR="00F97424" w:rsidRPr="00BA0D1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BA0D12">
        <w:rPr>
          <w:rFonts w:ascii="Times New Roman" w:eastAsia="Times New Roman" w:hAnsi="Times New Roman"/>
          <w:sz w:val="24"/>
          <w:szCs w:val="24"/>
          <w:lang w:eastAsia="ru-RU"/>
        </w:rPr>
        <w:t>25.10.2019</w:t>
      </w:r>
      <w:r w:rsidRPr="00BA0D1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7710A" w:rsidRPr="00BA0D1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F97424" w:rsidRPr="00BA0D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0D12">
        <w:rPr>
          <w:rFonts w:ascii="Times New Roman" w:eastAsia="Times New Roman" w:hAnsi="Times New Roman"/>
          <w:sz w:val="24"/>
          <w:szCs w:val="24"/>
          <w:lang w:eastAsia="ru-RU"/>
        </w:rPr>
        <w:t>62-п</w:t>
      </w:r>
    </w:p>
    <w:p w:rsidR="003832BC" w:rsidRPr="00BA0D12" w:rsidRDefault="003832BC" w:rsidP="00BA0D12">
      <w:pPr>
        <w:shd w:val="clear" w:color="auto" w:fill="FFFFFF"/>
        <w:spacing w:after="0" w:line="225" w:lineRule="atLeast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285">
        <w:rPr>
          <w:rFonts w:ascii="Times New Roman" w:hAnsi="Times New Roman"/>
          <w:bCs/>
        </w:rPr>
        <w:t xml:space="preserve">от </w:t>
      </w:r>
      <w:r w:rsidR="0091593B">
        <w:rPr>
          <w:rFonts w:ascii="Times New Roman" w:hAnsi="Times New Roman"/>
          <w:bCs/>
        </w:rPr>
        <w:t>08.05.2024</w:t>
      </w:r>
      <w:r w:rsidRPr="0091593B">
        <w:rPr>
          <w:rFonts w:ascii="Times New Roman" w:hAnsi="Times New Roman"/>
          <w:bCs/>
        </w:rPr>
        <w:t xml:space="preserve"> №</w:t>
      </w:r>
      <w:r w:rsidR="0091593B">
        <w:rPr>
          <w:rFonts w:ascii="Times New Roman" w:hAnsi="Times New Roman"/>
          <w:bCs/>
        </w:rPr>
        <w:t>57-п</w:t>
      </w:r>
    </w:p>
    <w:p w:rsidR="003832BC" w:rsidRDefault="003832BC" w:rsidP="00BC2447">
      <w:pPr>
        <w:shd w:val="clear" w:color="auto" w:fill="FFFFFF"/>
        <w:spacing w:after="213" w:line="22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32BC" w:rsidRDefault="003832BC" w:rsidP="00BC2447">
      <w:pPr>
        <w:shd w:val="clear" w:color="auto" w:fill="FFFFFF"/>
        <w:spacing w:after="213" w:line="22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2447" w:rsidRPr="00217BB6" w:rsidRDefault="00F1021A" w:rsidP="00BC2447">
      <w:pPr>
        <w:shd w:val="clear" w:color="auto" w:fill="FFFFFF"/>
        <w:spacing w:after="213" w:line="225" w:lineRule="atLeast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974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  <w:r w:rsidRPr="00F974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217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формирования перечня налоговых расходов </w:t>
      </w:r>
      <w:r w:rsidR="00BA0D12">
        <w:rPr>
          <w:rFonts w:ascii="Times New Roman" w:hAnsi="Times New Roman"/>
          <w:b/>
          <w:sz w:val="28"/>
          <w:szCs w:val="28"/>
        </w:rPr>
        <w:t xml:space="preserve">Днепровского </w:t>
      </w:r>
      <w:r w:rsidR="0057710A" w:rsidRPr="00217BB6">
        <w:rPr>
          <w:rFonts w:ascii="Times New Roman" w:hAnsi="Times New Roman"/>
          <w:b/>
          <w:sz w:val="28"/>
          <w:szCs w:val="28"/>
        </w:rPr>
        <w:t>сельского</w:t>
      </w:r>
      <w:r w:rsidR="00340426" w:rsidRPr="00217BB6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BA0D12">
        <w:rPr>
          <w:rFonts w:ascii="Times New Roman" w:hAnsi="Times New Roman"/>
          <w:b/>
          <w:sz w:val="28"/>
          <w:szCs w:val="28"/>
        </w:rPr>
        <w:t xml:space="preserve"> </w:t>
      </w:r>
      <w:r w:rsidRPr="00217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оценки налоговых расходов </w:t>
      </w:r>
      <w:r w:rsidR="00217BB6" w:rsidRPr="00217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оценки налоговых расходов Администрации муниципального образования Днепровский сельсовет Беляевского района Оренбургской области</w:t>
      </w:r>
    </w:p>
    <w:p w:rsidR="00217BB6" w:rsidRDefault="00217BB6" w:rsidP="000559ED">
      <w:pPr>
        <w:shd w:val="clear" w:color="auto" w:fill="FFFFFF"/>
        <w:spacing w:after="0" w:line="225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1"/>
      <w:r w:rsidRPr="00FF57EF">
        <w:rPr>
          <w:rFonts w:ascii="Times New Roman" w:hAnsi="Times New Roman"/>
          <w:sz w:val="28"/>
          <w:szCs w:val="28"/>
        </w:rPr>
        <w:t xml:space="preserve">1.1. Настоящий Порядок </w:t>
      </w:r>
      <w:r w:rsidRPr="000958DB">
        <w:rPr>
          <w:rFonts w:ascii="Times New Roman" w:hAnsi="Times New Roman"/>
          <w:sz w:val="28"/>
          <w:szCs w:val="28"/>
        </w:rPr>
        <w:t>формирования перечня налоговых расходов</w:t>
      </w:r>
      <w:r w:rsidRPr="000958DB">
        <w:rPr>
          <w:rFonts w:ascii="Times New Roman" w:hAnsi="Times New Roman"/>
          <w:b/>
          <w:sz w:val="28"/>
          <w:szCs w:val="28"/>
        </w:rPr>
        <w:t xml:space="preserve"> </w:t>
      </w:r>
      <w:r w:rsidRPr="000958DB">
        <w:rPr>
          <w:rFonts w:ascii="Times New Roman" w:hAnsi="Times New Roman"/>
          <w:sz w:val="28"/>
          <w:szCs w:val="28"/>
        </w:rPr>
        <w:t xml:space="preserve">и </w:t>
      </w:r>
      <w:r w:rsidRPr="00FF57EF">
        <w:rPr>
          <w:rFonts w:ascii="Times New Roman" w:hAnsi="Times New Roman"/>
          <w:sz w:val="28"/>
          <w:szCs w:val="28"/>
        </w:rPr>
        <w:t xml:space="preserve">оценки налоговых расходов </w:t>
      </w:r>
      <w:r w:rsidR="000807EE">
        <w:rPr>
          <w:rFonts w:ascii="Times New Roman" w:hAnsi="Times New Roman"/>
          <w:sz w:val="28"/>
          <w:szCs w:val="28"/>
        </w:rPr>
        <w:t>Администрации Днепровского сельсовета</w:t>
      </w:r>
      <w:r w:rsidR="000807EE" w:rsidRPr="00FF57EF">
        <w:rPr>
          <w:rFonts w:ascii="Times New Roman" w:hAnsi="Times New Roman"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 xml:space="preserve">(далее - Порядок) определяет процедуру оценки налоговых расходов </w:t>
      </w:r>
      <w:r w:rsidR="000807EE">
        <w:rPr>
          <w:rFonts w:ascii="Times New Roman" w:hAnsi="Times New Roman"/>
          <w:sz w:val="28"/>
          <w:szCs w:val="28"/>
        </w:rPr>
        <w:t>Администрации Днепровского сельсовета.</w:t>
      </w:r>
    </w:p>
    <w:bookmarkEnd w:id="1"/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Под оценкой налоговых расходов в целях настоящего Порядка понимается оценка объемов и оценка эффективности бюджетных расходов.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2"/>
      <w:r w:rsidRPr="00FF57EF">
        <w:rPr>
          <w:rFonts w:ascii="Times New Roman" w:hAnsi="Times New Roman"/>
          <w:sz w:val="28"/>
          <w:szCs w:val="28"/>
        </w:rPr>
        <w:t>1.2. В целях настоящего Порядка применяются следующие понятия и термины:</w:t>
      </w:r>
    </w:p>
    <w:bookmarkEnd w:id="2"/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b/>
          <w:bCs/>
          <w:sz w:val="28"/>
          <w:szCs w:val="28"/>
        </w:rPr>
        <w:t>налоговые расходы</w:t>
      </w:r>
      <w:r w:rsidRPr="00FF57EF">
        <w:rPr>
          <w:rFonts w:ascii="Times New Roman" w:hAnsi="Times New Roman"/>
          <w:sz w:val="28"/>
          <w:szCs w:val="28"/>
        </w:rPr>
        <w:t xml:space="preserve"> - выпадающие доходы бюджета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 xml:space="preserve"> и (или) целями социально-экономической политики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 xml:space="preserve">, не относящимися к муниципальным программам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>;</w:t>
      </w:r>
    </w:p>
    <w:p w:rsidR="003832BC" w:rsidRDefault="003832BC" w:rsidP="00383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3"/>
      <w:r w:rsidRPr="006E394D">
        <w:rPr>
          <w:rFonts w:ascii="Times New Roman" w:hAnsi="Times New Roman"/>
          <w:b/>
          <w:bCs/>
          <w:sz w:val="28"/>
          <w:szCs w:val="28"/>
        </w:rPr>
        <w:t>куратор налогового расхода</w:t>
      </w:r>
      <w:r w:rsidR="000807EE">
        <w:rPr>
          <w:rFonts w:ascii="Times New Roman" w:hAnsi="Times New Roman"/>
          <w:sz w:val="28"/>
          <w:szCs w:val="28"/>
        </w:rPr>
        <w:t xml:space="preserve"> - А</w:t>
      </w:r>
      <w:r w:rsidRPr="006E394D">
        <w:rPr>
          <w:rFonts w:ascii="Times New Roman" w:hAnsi="Times New Roman"/>
          <w:sz w:val="28"/>
          <w:szCs w:val="28"/>
        </w:rPr>
        <w:t xml:space="preserve">дминистрация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6E394D">
        <w:rPr>
          <w:rFonts w:ascii="Times New Roman" w:hAnsi="Times New Roman"/>
          <w:sz w:val="28"/>
          <w:szCs w:val="28"/>
        </w:rPr>
        <w:t xml:space="preserve">  в </w:t>
      </w:r>
      <w:r w:rsidR="000807EE">
        <w:rPr>
          <w:rFonts w:ascii="Times New Roman" w:hAnsi="Times New Roman"/>
          <w:sz w:val="28"/>
          <w:szCs w:val="28"/>
        </w:rPr>
        <w:t>лице структурных подразделений А</w:t>
      </w:r>
      <w:r w:rsidRPr="006E394D">
        <w:rPr>
          <w:rFonts w:ascii="Times New Roman" w:hAnsi="Times New Roman"/>
          <w:sz w:val="28"/>
          <w:szCs w:val="28"/>
        </w:rPr>
        <w:t xml:space="preserve">дминистрации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6E394D">
        <w:rPr>
          <w:rFonts w:ascii="Times New Roman" w:hAnsi="Times New Roman"/>
          <w:sz w:val="28"/>
          <w:szCs w:val="28"/>
        </w:rPr>
        <w:t>, ответственных в соответствии с полномочиями, установленными</w:t>
      </w:r>
      <w:r w:rsidR="000807EE">
        <w:rPr>
          <w:rFonts w:ascii="Times New Roman" w:hAnsi="Times New Roman"/>
          <w:sz w:val="28"/>
          <w:szCs w:val="28"/>
        </w:rPr>
        <w:t xml:space="preserve"> нормативными правовыми актами А</w:t>
      </w:r>
      <w:r w:rsidRPr="006E394D">
        <w:rPr>
          <w:rFonts w:ascii="Times New Roman" w:hAnsi="Times New Roman"/>
          <w:sz w:val="28"/>
          <w:szCs w:val="28"/>
        </w:rPr>
        <w:t xml:space="preserve">дминистрации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6E394D">
        <w:rPr>
          <w:rFonts w:ascii="Times New Roman" w:hAnsi="Times New Roman"/>
          <w:sz w:val="28"/>
          <w:szCs w:val="28"/>
        </w:rPr>
        <w:t xml:space="preserve">, за достижение соответствующих налоговому расходу целей муниципальной программы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6E394D">
        <w:rPr>
          <w:rFonts w:ascii="Times New Roman" w:hAnsi="Times New Roman"/>
          <w:sz w:val="28"/>
          <w:szCs w:val="28"/>
        </w:rPr>
        <w:t xml:space="preserve"> и (или) целей социально-экономической политики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6E394D">
        <w:rPr>
          <w:rFonts w:ascii="Times New Roman" w:hAnsi="Times New Roman"/>
          <w:sz w:val="28"/>
          <w:szCs w:val="28"/>
        </w:rPr>
        <w:t xml:space="preserve">, не относящихся к муниципальным программам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6E394D">
        <w:rPr>
          <w:rFonts w:ascii="Times New Roman" w:hAnsi="Times New Roman"/>
          <w:sz w:val="28"/>
          <w:szCs w:val="28"/>
        </w:rPr>
        <w:t>;</w:t>
      </w:r>
    </w:p>
    <w:p w:rsidR="003832BC" w:rsidRDefault="003832BC" w:rsidP="00383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94D">
        <w:rPr>
          <w:rFonts w:ascii="Times New Roman" w:hAnsi="Times New Roman"/>
          <w:b/>
          <w:bCs/>
          <w:sz w:val="28"/>
          <w:szCs w:val="28"/>
        </w:rPr>
        <w:t>нормативные характеристики налогового расхода</w:t>
      </w:r>
      <w:r w:rsidRPr="006E394D">
        <w:rPr>
          <w:rFonts w:ascii="Times New Roman" w:hAnsi="Times New Roman"/>
          <w:sz w:val="28"/>
          <w:szCs w:val="28"/>
        </w:rPr>
        <w:t xml:space="preserve"> - сведения о положениях муниципальных правовых актов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6E394D">
        <w:rPr>
          <w:rFonts w:ascii="Times New Roman" w:hAnsi="Times New Roman"/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6E394D">
        <w:rPr>
          <w:rFonts w:ascii="Times New Roman" w:hAnsi="Times New Roman"/>
          <w:sz w:val="28"/>
          <w:szCs w:val="28"/>
        </w:rPr>
        <w:t>;</w:t>
      </w:r>
    </w:p>
    <w:p w:rsidR="003832BC" w:rsidRDefault="003832BC" w:rsidP="00383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DEB">
        <w:rPr>
          <w:rFonts w:ascii="Times New Roman" w:hAnsi="Times New Roman"/>
          <w:b/>
          <w:sz w:val="28"/>
          <w:szCs w:val="28"/>
        </w:rPr>
        <w:t>оценка налоговых расходов</w:t>
      </w:r>
      <w:r w:rsidRPr="00CE4DEB">
        <w:rPr>
          <w:rFonts w:ascii="Times New Roman" w:hAnsi="Times New Roman"/>
          <w:sz w:val="28"/>
          <w:szCs w:val="28"/>
        </w:rPr>
        <w:t xml:space="preserve"> </w:t>
      </w:r>
      <w:r w:rsidR="000807EE">
        <w:rPr>
          <w:rFonts w:ascii="Times New Roman" w:hAnsi="Times New Roman"/>
          <w:b/>
          <w:sz w:val="28"/>
          <w:szCs w:val="28"/>
        </w:rPr>
        <w:t>Днепровского сельсовета</w:t>
      </w:r>
      <w:r w:rsidRPr="00CE4DEB">
        <w:rPr>
          <w:rFonts w:ascii="Times New Roman" w:hAnsi="Times New Roman"/>
          <w:sz w:val="28"/>
          <w:szCs w:val="28"/>
        </w:rPr>
        <w:t xml:space="preserve"> - комплекс мероприятий по оценке объемов налоговых расходов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CE4DEB">
        <w:rPr>
          <w:rFonts w:ascii="Times New Roman" w:hAnsi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CE4DEB">
        <w:rPr>
          <w:rFonts w:ascii="Times New Roman" w:hAnsi="Times New Roman"/>
          <w:sz w:val="28"/>
          <w:szCs w:val="28"/>
        </w:rPr>
        <w:t>;</w:t>
      </w:r>
    </w:p>
    <w:p w:rsidR="003832BC" w:rsidRDefault="003832BC" w:rsidP="00383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DEB">
        <w:rPr>
          <w:rFonts w:ascii="Times New Roman" w:hAnsi="Times New Roman"/>
          <w:b/>
          <w:sz w:val="28"/>
          <w:szCs w:val="28"/>
        </w:rPr>
        <w:t>оценка объемов налоговых расходов</w:t>
      </w:r>
      <w:r w:rsidRPr="00CE4DEB">
        <w:rPr>
          <w:rFonts w:ascii="Times New Roman" w:hAnsi="Times New Roman"/>
          <w:sz w:val="28"/>
          <w:szCs w:val="28"/>
        </w:rPr>
        <w:t xml:space="preserve"> </w:t>
      </w:r>
      <w:r w:rsidR="000807EE">
        <w:rPr>
          <w:rFonts w:ascii="Times New Roman" w:hAnsi="Times New Roman"/>
          <w:b/>
          <w:sz w:val="28"/>
          <w:szCs w:val="28"/>
        </w:rPr>
        <w:t>Днепровского сельсовета</w:t>
      </w:r>
      <w:r w:rsidRPr="00CE4DEB">
        <w:rPr>
          <w:rFonts w:ascii="Times New Roman" w:hAnsi="Times New Roman"/>
          <w:sz w:val="28"/>
          <w:szCs w:val="28"/>
        </w:rPr>
        <w:t xml:space="preserve"> - определение объ</w:t>
      </w:r>
      <w:r>
        <w:rPr>
          <w:rFonts w:ascii="Times New Roman" w:hAnsi="Times New Roman"/>
          <w:sz w:val="28"/>
          <w:szCs w:val="28"/>
        </w:rPr>
        <w:t>емов выпадающих доходов бюджета</w:t>
      </w:r>
      <w:r w:rsidRPr="00CE4DEB">
        <w:rPr>
          <w:rFonts w:ascii="Times New Roman" w:hAnsi="Times New Roman"/>
          <w:sz w:val="28"/>
          <w:szCs w:val="28"/>
        </w:rPr>
        <w:t xml:space="preserve">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CE4DEB">
        <w:rPr>
          <w:rFonts w:ascii="Times New Roman" w:hAnsi="Times New Roman"/>
          <w:sz w:val="28"/>
          <w:szCs w:val="28"/>
        </w:rPr>
        <w:t>, обусловленных льготами, предоставленными плательщикам;</w:t>
      </w:r>
    </w:p>
    <w:p w:rsidR="003832BC" w:rsidRPr="00CE4DEB" w:rsidRDefault="003832BC" w:rsidP="00383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DEB">
        <w:rPr>
          <w:rFonts w:ascii="Times New Roman" w:hAnsi="Times New Roman"/>
          <w:b/>
          <w:sz w:val="28"/>
          <w:szCs w:val="28"/>
        </w:rPr>
        <w:t>оценка эффективности налоговых расходов</w:t>
      </w:r>
      <w:r w:rsidRPr="00CE4DEB">
        <w:rPr>
          <w:rFonts w:ascii="Times New Roman" w:hAnsi="Times New Roman"/>
          <w:sz w:val="28"/>
          <w:szCs w:val="28"/>
        </w:rPr>
        <w:t xml:space="preserve"> </w:t>
      </w:r>
      <w:r w:rsidR="000807EE">
        <w:rPr>
          <w:rFonts w:ascii="Times New Roman" w:hAnsi="Times New Roman"/>
          <w:b/>
          <w:sz w:val="28"/>
          <w:szCs w:val="28"/>
        </w:rPr>
        <w:t>Днепровского сельсовета</w:t>
      </w:r>
      <w:r w:rsidRPr="00CE4DEB">
        <w:rPr>
          <w:rFonts w:ascii="Times New Roman" w:hAnsi="Times New Roman"/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CE4DEB">
        <w:rPr>
          <w:rFonts w:ascii="Times New Roman" w:hAnsi="Times New Roman"/>
          <w:sz w:val="28"/>
          <w:szCs w:val="28"/>
        </w:rPr>
        <w:t>;</w:t>
      </w:r>
    </w:p>
    <w:p w:rsidR="003832BC" w:rsidRDefault="003832BC" w:rsidP="00383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94D">
        <w:rPr>
          <w:rFonts w:ascii="Times New Roman" w:hAnsi="Times New Roman"/>
          <w:b/>
          <w:bCs/>
          <w:sz w:val="28"/>
          <w:szCs w:val="28"/>
        </w:rPr>
        <w:t>перечень налоговых расходов</w:t>
      </w:r>
      <w:r w:rsidRPr="006E394D">
        <w:rPr>
          <w:rFonts w:ascii="Times New Roman" w:hAnsi="Times New Roman"/>
          <w:sz w:val="28"/>
          <w:szCs w:val="28"/>
        </w:rPr>
        <w:t xml:space="preserve"> - документ, содержащий сведения о распределении налоговых расходов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6E394D">
        <w:rPr>
          <w:rFonts w:ascii="Times New Roman" w:hAnsi="Times New Roman"/>
          <w:sz w:val="28"/>
          <w:szCs w:val="28"/>
        </w:rPr>
        <w:t xml:space="preserve"> в соответствии с целями муниципальных программ и (или) целями социально-экономической политики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6E394D">
        <w:rPr>
          <w:rFonts w:ascii="Times New Roman" w:hAnsi="Times New Roman"/>
          <w:sz w:val="28"/>
          <w:szCs w:val="28"/>
        </w:rPr>
        <w:t>, не относящимися к муниципальным программам, а также о кураторах налоговых расходов;</w:t>
      </w:r>
    </w:p>
    <w:p w:rsidR="003832BC" w:rsidRPr="006E394D" w:rsidRDefault="003832BC" w:rsidP="00383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94D">
        <w:rPr>
          <w:rFonts w:ascii="Times New Roman" w:hAnsi="Times New Roman"/>
          <w:b/>
          <w:sz w:val="28"/>
          <w:szCs w:val="28"/>
        </w:rPr>
        <w:t>плательщики</w:t>
      </w:r>
      <w:r>
        <w:rPr>
          <w:rFonts w:ascii="Times New Roman" w:hAnsi="Times New Roman"/>
          <w:sz w:val="28"/>
          <w:szCs w:val="28"/>
        </w:rPr>
        <w:t xml:space="preserve"> – плательщики налогов;</w:t>
      </w:r>
    </w:p>
    <w:p w:rsidR="003832BC" w:rsidRDefault="003832BC" w:rsidP="00383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94D">
        <w:rPr>
          <w:rFonts w:ascii="Times New Roman" w:hAnsi="Times New Roman"/>
          <w:b/>
          <w:bCs/>
          <w:sz w:val="28"/>
          <w:szCs w:val="28"/>
        </w:rPr>
        <w:t>социальные налоговые расходы</w:t>
      </w:r>
      <w:r w:rsidRPr="006E394D">
        <w:rPr>
          <w:rFonts w:ascii="Times New Roman" w:hAnsi="Times New Roman"/>
          <w:sz w:val="28"/>
          <w:szCs w:val="28"/>
        </w:rPr>
        <w:t xml:space="preserve"> - целевая категория налоговых расходов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6E394D">
        <w:rPr>
          <w:rFonts w:ascii="Times New Roman" w:hAnsi="Times New Roman"/>
          <w:sz w:val="28"/>
          <w:szCs w:val="28"/>
        </w:rPr>
        <w:t>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3832BC" w:rsidRPr="006E394D" w:rsidRDefault="003832BC" w:rsidP="00383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94D">
        <w:rPr>
          <w:rFonts w:ascii="Times New Roman" w:hAnsi="Times New Roman"/>
          <w:b/>
          <w:bCs/>
          <w:sz w:val="28"/>
          <w:szCs w:val="28"/>
        </w:rPr>
        <w:t>стимулирующие налоговые расходы</w:t>
      </w:r>
      <w:r w:rsidRPr="006E394D">
        <w:rPr>
          <w:rFonts w:ascii="Times New Roman" w:hAnsi="Times New Roman"/>
          <w:sz w:val="28"/>
          <w:szCs w:val="28"/>
        </w:rPr>
        <w:t xml:space="preserve"> - целевая категория налоговых расходов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6E394D">
        <w:rPr>
          <w:rFonts w:ascii="Times New Roman" w:hAnsi="Times New Roman"/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</w:t>
      </w:r>
      <w:r w:rsidR="000807EE">
        <w:rPr>
          <w:rFonts w:ascii="Times New Roman" w:hAnsi="Times New Roman"/>
          <w:bCs/>
          <w:sz w:val="28"/>
          <w:szCs w:val="28"/>
        </w:rPr>
        <w:t>Днепровского сельсовета</w:t>
      </w:r>
      <w:r w:rsidRPr="006E394D">
        <w:rPr>
          <w:rFonts w:ascii="Times New Roman" w:hAnsi="Times New Roman"/>
          <w:sz w:val="28"/>
          <w:szCs w:val="28"/>
        </w:rPr>
        <w:t>;</w:t>
      </w:r>
    </w:p>
    <w:p w:rsidR="003832BC" w:rsidRDefault="003832BC" w:rsidP="00383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94D">
        <w:rPr>
          <w:rFonts w:ascii="Times New Roman" w:hAnsi="Times New Roman"/>
          <w:b/>
          <w:bCs/>
          <w:sz w:val="28"/>
          <w:szCs w:val="28"/>
        </w:rPr>
        <w:t>технические налоговые расходы</w:t>
      </w:r>
      <w:r w:rsidRPr="006E394D">
        <w:rPr>
          <w:rFonts w:ascii="Times New Roman" w:hAnsi="Times New Roman"/>
          <w:sz w:val="28"/>
          <w:szCs w:val="28"/>
        </w:rPr>
        <w:t xml:space="preserve"> - целевая категория налоговых расходов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6E394D">
        <w:rPr>
          <w:rFonts w:ascii="Times New Roman" w:hAnsi="Times New Roman"/>
          <w:sz w:val="28"/>
          <w:szCs w:val="28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3832BC" w:rsidRPr="006E394D" w:rsidRDefault="003832BC" w:rsidP="00383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94D">
        <w:rPr>
          <w:rFonts w:ascii="Times New Roman" w:hAnsi="Times New Roman"/>
          <w:b/>
          <w:bCs/>
          <w:sz w:val="28"/>
          <w:szCs w:val="28"/>
        </w:rPr>
        <w:t>фискальные характеристики налогового расхода</w:t>
      </w:r>
      <w:r w:rsidRPr="006E394D">
        <w:rPr>
          <w:rFonts w:ascii="Times New Roman" w:hAnsi="Times New Roman"/>
          <w:sz w:val="28"/>
          <w:szCs w:val="28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6E394D">
        <w:rPr>
          <w:rFonts w:ascii="Times New Roman" w:hAnsi="Times New Roman"/>
          <w:sz w:val="28"/>
          <w:szCs w:val="28"/>
        </w:rPr>
        <w:t>;</w:t>
      </w:r>
    </w:p>
    <w:p w:rsidR="003832BC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94D">
        <w:rPr>
          <w:rFonts w:ascii="Times New Roman" w:hAnsi="Times New Roman"/>
          <w:b/>
          <w:bCs/>
          <w:sz w:val="28"/>
          <w:szCs w:val="28"/>
        </w:rPr>
        <w:t>целевые характеристики налогового расхода</w:t>
      </w:r>
      <w:r w:rsidRPr="006E394D">
        <w:rPr>
          <w:rFonts w:ascii="Times New Roman" w:hAnsi="Times New Roman"/>
          <w:sz w:val="28"/>
          <w:szCs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w:anchor="sub_1102" w:history="1">
        <w:r w:rsidRPr="006E394D">
          <w:rPr>
            <w:rFonts w:ascii="Times New Roman" w:hAnsi="Times New Roman"/>
            <w:sz w:val="28"/>
            <w:szCs w:val="28"/>
          </w:rPr>
          <w:t>разделом II</w:t>
        </w:r>
      </w:hyperlink>
      <w:r w:rsidRPr="006E394D">
        <w:rPr>
          <w:rFonts w:ascii="Times New Roman" w:hAnsi="Times New Roman"/>
          <w:sz w:val="28"/>
          <w:szCs w:val="28"/>
        </w:rPr>
        <w:t xml:space="preserve"> приложения </w:t>
      </w:r>
      <w:r>
        <w:rPr>
          <w:rFonts w:ascii="Times New Roman" w:hAnsi="Times New Roman"/>
          <w:sz w:val="28"/>
          <w:szCs w:val="28"/>
        </w:rPr>
        <w:t>1 к настоящему Порядку.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 xml:space="preserve">1.3. В целях оценки налоговых расходов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 xml:space="preserve"> </w:t>
      </w:r>
      <w:r w:rsidR="000807EE">
        <w:rPr>
          <w:rFonts w:ascii="Times New Roman" w:hAnsi="Times New Roman"/>
          <w:sz w:val="28"/>
          <w:szCs w:val="28"/>
        </w:rPr>
        <w:t>А</w:t>
      </w:r>
      <w:r w:rsidRPr="00FF57EF">
        <w:rPr>
          <w:rFonts w:ascii="Times New Roman" w:hAnsi="Times New Roman"/>
          <w:sz w:val="28"/>
          <w:szCs w:val="28"/>
        </w:rPr>
        <w:t xml:space="preserve">дминистрации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>:</w:t>
      </w:r>
    </w:p>
    <w:p w:rsidR="003832BC" w:rsidRPr="00C145BC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4"/>
      <w:bookmarkEnd w:id="3"/>
      <w:r w:rsidRPr="00C145BC">
        <w:rPr>
          <w:rFonts w:ascii="Times New Roman" w:hAnsi="Times New Roman"/>
          <w:sz w:val="28"/>
          <w:szCs w:val="28"/>
        </w:rPr>
        <w:t>а) определяет порядок формирования перечня налоговых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5BC">
        <w:rPr>
          <w:rFonts w:ascii="Times New Roman" w:hAnsi="Times New Roman"/>
          <w:sz w:val="28"/>
          <w:szCs w:val="28"/>
        </w:rPr>
        <w:t>;</w:t>
      </w:r>
    </w:p>
    <w:p w:rsidR="003832BC" w:rsidRPr="00C145BC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45BC">
        <w:rPr>
          <w:rFonts w:ascii="Times New Roman" w:hAnsi="Times New Roman"/>
          <w:sz w:val="28"/>
          <w:szCs w:val="28"/>
        </w:rPr>
        <w:t xml:space="preserve">б) определяет правила формирования информации о нормативных, целевых и фискальных характеристиках налоговых расходов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3832BC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45BC">
        <w:rPr>
          <w:rFonts w:ascii="Times New Roman" w:hAnsi="Times New Roman"/>
          <w:sz w:val="28"/>
          <w:szCs w:val="28"/>
        </w:rPr>
        <w:t xml:space="preserve">в) определяет порядок обобщения результатов оценки эффективности налоговых расходов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C145BC">
        <w:rPr>
          <w:rFonts w:ascii="Times New Roman" w:hAnsi="Times New Roman"/>
          <w:sz w:val="28"/>
          <w:szCs w:val="28"/>
        </w:rPr>
        <w:t xml:space="preserve">, осуществляемой кураторами налоговых расходов. </w:t>
      </w:r>
    </w:p>
    <w:p w:rsidR="003832BC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 xml:space="preserve">1.4. В целях оценки налоговых расходов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 xml:space="preserve"> в отношении каждого налогового расхода Федеральная налоговая служба формирует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3832BC" w:rsidRPr="00FF57EF" w:rsidRDefault="003832BC" w:rsidP="003832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02FD">
        <w:rPr>
          <w:rFonts w:ascii="Times New Roman" w:hAnsi="Times New Roman"/>
          <w:sz w:val="28"/>
          <w:szCs w:val="28"/>
        </w:rPr>
        <w:t xml:space="preserve">В целях оценки налоговых расходов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 w:rsidRPr="007B02FD">
        <w:rPr>
          <w:rFonts w:ascii="Times New Roman" w:hAnsi="Times New Roman"/>
          <w:sz w:val="28"/>
          <w:szCs w:val="28"/>
        </w:rPr>
        <w:t xml:space="preserve"> Федеральной налоговой службы </w:t>
      </w:r>
      <w:r w:rsidR="000807EE">
        <w:rPr>
          <w:rFonts w:ascii="Times New Roman" w:hAnsi="Times New Roman"/>
          <w:sz w:val="28"/>
          <w:szCs w:val="28"/>
        </w:rPr>
        <w:t>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02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редставляет</w:t>
      </w:r>
      <w:r w:rsidRPr="007B02FD">
        <w:rPr>
          <w:rFonts w:ascii="Times New Roman" w:hAnsi="Times New Roman"/>
          <w:sz w:val="28"/>
          <w:szCs w:val="28"/>
        </w:rPr>
        <w:t xml:space="preserve"> в </w:t>
      </w:r>
      <w:r w:rsidR="000807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дминистрацию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7B02FD">
        <w:rPr>
          <w:rFonts w:ascii="Times New Roman" w:hAnsi="Times New Roman"/>
          <w:sz w:val="28"/>
          <w:szCs w:val="28"/>
        </w:rPr>
        <w:t xml:space="preserve"> информацию о фискальных характеристиках налоговых расходов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7B02FD">
        <w:rPr>
          <w:rFonts w:ascii="Times New Roman" w:hAnsi="Times New Roman"/>
          <w:sz w:val="28"/>
          <w:szCs w:val="28"/>
        </w:rPr>
        <w:t xml:space="preserve"> за отчетный финансовый год, а также информацию о стимулирующих налоговых расходах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7B02FD">
        <w:rPr>
          <w:rFonts w:ascii="Times New Roman" w:hAnsi="Times New Roman"/>
          <w:sz w:val="28"/>
          <w:szCs w:val="28"/>
        </w:rPr>
        <w:t xml:space="preserve"> за 6 лет, предшествующих отчетному финансовому году.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5"/>
      <w:bookmarkEnd w:id="4"/>
      <w:r w:rsidRPr="00FF57EF">
        <w:rPr>
          <w:rFonts w:ascii="Times New Roman" w:hAnsi="Times New Roman"/>
          <w:sz w:val="28"/>
          <w:szCs w:val="28"/>
        </w:rPr>
        <w:t>1.5. В целях оценки налоговых расходов кураторы налоговых расходов:</w:t>
      </w:r>
    </w:p>
    <w:bookmarkEnd w:id="5"/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формируют паспорта налоговых расходов, содержащие информацию по перечню согласно приложению 1 к настоящему Порядку;</w:t>
      </w:r>
    </w:p>
    <w:p w:rsidR="003832BC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осуществляют оценку эффективности каждого курируемого налогового расхода и направ</w:t>
      </w:r>
      <w:r w:rsidR="000807EE">
        <w:rPr>
          <w:rFonts w:ascii="Times New Roman" w:hAnsi="Times New Roman"/>
          <w:sz w:val="28"/>
          <w:szCs w:val="28"/>
        </w:rPr>
        <w:t>ляют результаты такой оценки в А</w:t>
      </w:r>
      <w:r w:rsidRPr="00FF57EF">
        <w:rPr>
          <w:rFonts w:ascii="Times New Roman" w:hAnsi="Times New Roman"/>
          <w:sz w:val="28"/>
          <w:szCs w:val="28"/>
        </w:rPr>
        <w:t xml:space="preserve">дминистрацию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>.</w:t>
      </w:r>
    </w:p>
    <w:p w:rsidR="003832BC" w:rsidRDefault="003832BC" w:rsidP="000807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6" w:name="sub_200"/>
      <w:r w:rsidRPr="00FF57EF">
        <w:rPr>
          <w:rFonts w:ascii="Times New Roman" w:hAnsi="Times New Roman"/>
          <w:b/>
          <w:bCs/>
          <w:sz w:val="28"/>
          <w:szCs w:val="28"/>
        </w:rPr>
        <w:t>2. Формирование перечня налоговых расходов</w:t>
      </w:r>
    </w:p>
    <w:bookmarkEnd w:id="6"/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21"/>
      <w:r w:rsidRPr="00FF57EF">
        <w:rPr>
          <w:rFonts w:ascii="Times New Roman" w:hAnsi="Times New Roman"/>
          <w:sz w:val="28"/>
          <w:szCs w:val="28"/>
        </w:rPr>
        <w:t xml:space="preserve">2.1. Проект перечня налоговых расходов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(далее - проект перечня налоговых расходов) формируется </w:t>
      </w:r>
      <w:r w:rsidR="0091593B">
        <w:rPr>
          <w:rFonts w:ascii="Times New Roman" w:hAnsi="Times New Roman"/>
          <w:sz w:val="28"/>
          <w:szCs w:val="28"/>
        </w:rPr>
        <w:t xml:space="preserve">администрацией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="0091593B">
        <w:rPr>
          <w:rFonts w:ascii="Times New Roman" w:hAnsi="Times New Roman"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 xml:space="preserve"> до 30 марта текущего финансового года по форме согласно приложению 2 к настоящему Порядку и направляется на согласова</w:t>
      </w:r>
      <w:r w:rsidR="000807EE">
        <w:rPr>
          <w:rFonts w:ascii="Times New Roman" w:hAnsi="Times New Roman"/>
          <w:sz w:val="28"/>
          <w:szCs w:val="28"/>
        </w:rPr>
        <w:t>ние структурным подразделениям А</w:t>
      </w:r>
      <w:r w:rsidRPr="00FF57EF">
        <w:rPr>
          <w:rFonts w:ascii="Times New Roman" w:hAnsi="Times New Roman"/>
          <w:sz w:val="28"/>
          <w:szCs w:val="28"/>
        </w:rPr>
        <w:t xml:space="preserve">дминистрации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>, ответственным в соответствии с полномочиями, установленными</w:t>
      </w:r>
      <w:r w:rsidR="000807EE">
        <w:rPr>
          <w:rFonts w:ascii="Times New Roman" w:hAnsi="Times New Roman"/>
          <w:sz w:val="28"/>
          <w:szCs w:val="28"/>
        </w:rPr>
        <w:t xml:space="preserve"> нормативными правовыми актами А</w:t>
      </w:r>
      <w:r w:rsidRPr="00FF57EF">
        <w:rPr>
          <w:rFonts w:ascii="Times New Roman" w:hAnsi="Times New Roman"/>
          <w:sz w:val="28"/>
          <w:szCs w:val="28"/>
        </w:rPr>
        <w:t xml:space="preserve">дминистрации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 xml:space="preserve"> и </w:t>
      </w:r>
      <w:r w:rsidRPr="0091593B">
        <w:rPr>
          <w:rFonts w:ascii="Times New Roman" w:hAnsi="Times New Roman"/>
          <w:sz w:val="28"/>
          <w:szCs w:val="28"/>
        </w:rPr>
        <w:t>Совет</w:t>
      </w:r>
      <w:r w:rsidR="0091593B" w:rsidRPr="0091593B">
        <w:rPr>
          <w:rFonts w:ascii="Times New Roman" w:hAnsi="Times New Roman"/>
          <w:sz w:val="28"/>
          <w:szCs w:val="28"/>
        </w:rPr>
        <w:t>ом</w:t>
      </w:r>
      <w:r w:rsidRPr="0091593B">
        <w:rPr>
          <w:rFonts w:ascii="Times New Roman" w:hAnsi="Times New Roman"/>
          <w:sz w:val="28"/>
          <w:szCs w:val="28"/>
        </w:rPr>
        <w:t xml:space="preserve"> депутатов</w:t>
      </w:r>
      <w:r w:rsidR="0091593B" w:rsidRPr="0091593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91593B">
        <w:rPr>
          <w:rFonts w:ascii="Times New Roman" w:hAnsi="Times New Roman"/>
          <w:sz w:val="28"/>
          <w:szCs w:val="28"/>
        </w:rPr>
        <w:t xml:space="preserve"> </w:t>
      </w:r>
      <w:r w:rsidR="000807EE" w:rsidRPr="0091593B">
        <w:rPr>
          <w:rFonts w:ascii="Times New Roman" w:hAnsi="Times New Roman"/>
          <w:sz w:val="28"/>
          <w:szCs w:val="28"/>
        </w:rPr>
        <w:t>Днепровского сельсовета</w:t>
      </w:r>
      <w:r w:rsidRPr="0091593B">
        <w:rPr>
          <w:rFonts w:ascii="Times New Roman" w:hAnsi="Times New Roman"/>
          <w:sz w:val="28"/>
          <w:szCs w:val="28"/>
        </w:rPr>
        <w:t xml:space="preserve">, </w:t>
      </w:r>
      <w:r w:rsidRPr="00FF57EF">
        <w:rPr>
          <w:rFonts w:ascii="Times New Roman" w:hAnsi="Times New Roman"/>
          <w:sz w:val="28"/>
          <w:szCs w:val="28"/>
        </w:rPr>
        <w:t xml:space="preserve">за достижение соответствующих налоговому расходу целей муниципальной программы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 xml:space="preserve"> и (или) целей социально-экономической политики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 xml:space="preserve">, не относящихся к муниципальным программам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>, которые проектом перечня налоговых расходов предлагается закрепить в качестве кураторов налоговых расходов.</w:t>
      </w:r>
    </w:p>
    <w:p w:rsidR="003832BC" w:rsidRPr="00FF57EF" w:rsidRDefault="000807EE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22"/>
      <w:bookmarkEnd w:id="7"/>
      <w:r>
        <w:rPr>
          <w:rFonts w:ascii="Times New Roman" w:hAnsi="Times New Roman"/>
          <w:sz w:val="28"/>
          <w:szCs w:val="28"/>
        </w:rPr>
        <w:t>2.2. Структурные подразделения А</w:t>
      </w:r>
      <w:r w:rsidR="003832BC" w:rsidRPr="00FF57EF">
        <w:rPr>
          <w:rFonts w:ascii="Times New Roman" w:hAnsi="Times New Roman"/>
          <w:sz w:val="28"/>
          <w:szCs w:val="28"/>
        </w:rPr>
        <w:t>дминистрации</w:t>
      </w:r>
      <w:r w:rsidR="003832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Днепровского сельсовета</w:t>
      </w:r>
      <w:r w:rsidR="003832BC" w:rsidRPr="00FF57EF">
        <w:rPr>
          <w:rFonts w:ascii="Times New Roman" w:hAnsi="Times New Roman"/>
          <w:sz w:val="28"/>
          <w:szCs w:val="28"/>
        </w:rPr>
        <w:t xml:space="preserve">, указанные в пункте 2.1 настоящего Порядка, в течение 10 рабочих дней со дня поступления проекта перечня налоговых расходов рассматривают его на предмет распределения налоговых расходов </w:t>
      </w:r>
      <w:r>
        <w:rPr>
          <w:rFonts w:ascii="Times New Roman" w:hAnsi="Times New Roman"/>
          <w:sz w:val="28"/>
          <w:szCs w:val="28"/>
        </w:rPr>
        <w:t>Днепровского сельсовета</w:t>
      </w:r>
      <w:r w:rsidR="003832BC">
        <w:rPr>
          <w:rFonts w:ascii="Times New Roman" w:hAnsi="Times New Roman"/>
          <w:sz w:val="28"/>
          <w:szCs w:val="28"/>
        </w:rPr>
        <w:t xml:space="preserve"> </w:t>
      </w:r>
      <w:r w:rsidR="003832BC" w:rsidRPr="00FF57EF">
        <w:rPr>
          <w:rFonts w:ascii="Times New Roman" w:hAnsi="Times New Roman"/>
          <w:sz w:val="28"/>
          <w:szCs w:val="28"/>
        </w:rPr>
        <w:t xml:space="preserve"> по муниципальным программам </w:t>
      </w:r>
      <w:r>
        <w:rPr>
          <w:rFonts w:ascii="Times New Roman" w:hAnsi="Times New Roman"/>
          <w:sz w:val="28"/>
          <w:szCs w:val="28"/>
        </w:rPr>
        <w:t>Днепровского сельсовета</w:t>
      </w:r>
      <w:r w:rsidR="003832BC" w:rsidRPr="00FF57EF">
        <w:rPr>
          <w:rFonts w:ascii="Times New Roman" w:hAnsi="Times New Roman"/>
          <w:sz w:val="28"/>
          <w:szCs w:val="28"/>
        </w:rPr>
        <w:t xml:space="preserve">, направлениям деятельности, не входящим в муниципальные программы </w:t>
      </w:r>
      <w:r>
        <w:rPr>
          <w:rFonts w:ascii="Times New Roman" w:hAnsi="Times New Roman"/>
          <w:sz w:val="28"/>
          <w:szCs w:val="28"/>
        </w:rPr>
        <w:t>Днепровского сельсовета</w:t>
      </w:r>
      <w:r w:rsidR="003832BC" w:rsidRPr="00FF57EF">
        <w:rPr>
          <w:rFonts w:ascii="Times New Roman" w:hAnsi="Times New Roman"/>
          <w:sz w:val="28"/>
          <w:szCs w:val="28"/>
        </w:rPr>
        <w:t>, определения кураторов налоговых расходов и направляют информацию о результатах его рассмотрения в</w:t>
      </w:r>
      <w:r w:rsidR="0091593B">
        <w:rPr>
          <w:rFonts w:ascii="Times New Roman" w:hAnsi="Times New Roman"/>
          <w:sz w:val="28"/>
          <w:szCs w:val="28"/>
        </w:rPr>
        <w:t xml:space="preserve"> администрацию Днепровского сельсовета</w:t>
      </w:r>
      <w:r w:rsidR="003832BC" w:rsidRPr="00F33AF5">
        <w:rPr>
          <w:rFonts w:ascii="Times New Roman" w:hAnsi="Times New Roman"/>
          <w:sz w:val="28"/>
          <w:szCs w:val="28"/>
        </w:rPr>
        <w:t>.</w:t>
      </w:r>
    </w:p>
    <w:bookmarkEnd w:id="8"/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 xml:space="preserve">В случае если информация о результатах рассмотрения проекта перечня налоговых расходов не содержит замечаний и предложений по уточнению предлагаемого распределения налоговых расходов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 xml:space="preserve"> и (или) не направлена в </w:t>
      </w:r>
      <w:r w:rsidR="0091593B">
        <w:rPr>
          <w:rFonts w:ascii="Times New Roman" w:hAnsi="Times New Roman"/>
          <w:sz w:val="28"/>
          <w:szCs w:val="28"/>
        </w:rPr>
        <w:t xml:space="preserve">администрацию Днепровского сельсовета </w:t>
      </w:r>
      <w:r w:rsidRPr="00FF57EF">
        <w:rPr>
          <w:rFonts w:ascii="Times New Roman" w:hAnsi="Times New Roman"/>
          <w:sz w:val="28"/>
          <w:szCs w:val="28"/>
        </w:rPr>
        <w:t>в течение срока, указанного в первом абзаце настоящего пункта, проект перечня налоговых расходов считается согласованным.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 xml:space="preserve">В случае если информация о результатах рассмотрения проекта перечня налоговых расходов содержит замечания и предложения, предполагающие изменение куратора налогового расхода, такие замечания и предложения подлежат согласованию с предлагаемым куратором налогового расхода и направлению в </w:t>
      </w:r>
      <w:r w:rsidR="0091593B">
        <w:rPr>
          <w:rFonts w:ascii="Times New Roman" w:hAnsi="Times New Roman"/>
          <w:sz w:val="28"/>
          <w:szCs w:val="28"/>
        </w:rPr>
        <w:t>администрацию Днепровского сельсовета</w:t>
      </w:r>
      <w:r w:rsidRPr="00FF57EF">
        <w:rPr>
          <w:rFonts w:ascii="Times New Roman" w:hAnsi="Times New Roman"/>
          <w:sz w:val="28"/>
          <w:szCs w:val="28"/>
        </w:rPr>
        <w:t xml:space="preserve"> в течение срока, указанного в первом абзаце настоящего пункта.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224"/>
      <w:r w:rsidRPr="00FF57EF">
        <w:rPr>
          <w:rFonts w:ascii="Times New Roman" w:hAnsi="Times New Roman"/>
          <w:sz w:val="28"/>
          <w:szCs w:val="28"/>
        </w:rPr>
        <w:t xml:space="preserve">При наличии разногласий по проекту перечня налоговых расходов </w:t>
      </w:r>
      <w:r w:rsidR="0091593B">
        <w:rPr>
          <w:rFonts w:ascii="Times New Roman" w:hAnsi="Times New Roman"/>
          <w:sz w:val="28"/>
          <w:szCs w:val="28"/>
        </w:rPr>
        <w:t xml:space="preserve">администрация Днепровского сельсовета </w:t>
      </w:r>
      <w:r w:rsidRPr="00FF57EF">
        <w:rPr>
          <w:rFonts w:ascii="Times New Roman" w:hAnsi="Times New Roman"/>
          <w:sz w:val="28"/>
          <w:szCs w:val="28"/>
        </w:rPr>
        <w:t>обеспечивает проведение согласительных совещаний с соответствующ</w:t>
      </w:r>
      <w:r>
        <w:rPr>
          <w:rFonts w:ascii="Times New Roman" w:hAnsi="Times New Roman"/>
          <w:sz w:val="28"/>
          <w:szCs w:val="28"/>
        </w:rPr>
        <w:t>и</w:t>
      </w:r>
      <w:r w:rsidR="000807EE">
        <w:rPr>
          <w:rFonts w:ascii="Times New Roman" w:hAnsi="Times New Roman"/>
          <w:sz w:val="28"/>
          <w:szCs w:val="28"/>
        </w:rPr>
        <w:t>ми структурными подразделения А</w:t>
      </w:r>
      <w:r w:rsidRPr="00FF57EF">
        <w:rPr>
          <w:rFonts w:ascii="Times New Roman" w:hAnsi="Times New Roman"/>
          <w:sz w:val="28"/>
          <w:szCs w:val="28"/>
        </w:rPr>
        <w:t xml:space="preserve">дминистрации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>до 20 апреля текущего финансового года.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23"/>
      <w:bookmarkEnd w:id="9"/>
      <w:r w:rsidRPr="00FF57EF">
        <w:rPr>
          <w:rFonts w:ascii="Times New Roman" w:hAnsi="Times New Roman"/>
          <w:sz w:val="28"/>
          <w:szCs w:val="28"/>
        </w:rPr>
        <w:t xml:space="preserve">2.3. В течение 7 рабочих дней со дня завершения процедур, указанных в подпункте 2.2 пункта 2 настоящего Порядка, перечень налоговых расходов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>(далее - перечень налоговых расходов) ра</w:t>
      </w:r>
      <w:r w:rsidR="000807EE">
        <w:rPr>
          <w:rFonts w:ascii="Times New Roman" w:hAnsi="Times New Roman"/>
          <w:sz w:val="28"/>
          <w:szCs w:val="28"/>
        </w:rPr>
        <w:t>змещается на официальном сайте А</w:t>
      </w:r>
      <w:r w:rsidRPr="00FF57EF">
        <w:rPr>
          <w:rFonts w:ascii="Times New Roman" w:hAnsi="Times New Roman"/>
          <w:sz w:val="28"/>
          <w:szCs w:val="28"/>
        </w:rPr>
        <w:t xml:space="preserve">дминистрации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24"/>
      <w:bookmarkEnd w:id="10"/>
      <w:r w:rsidRPr="00FF57EF">
        <w:rPr>
          <w:rFonts w:ascii="Times New Roman" w:hAnsi="Times New Roman"/>
          <w:sz w:val="28"/>
          <w:szCs w:val="28"/>
        </w:rPr>
        <w:t xml:space="preserve">2.4. В случае внесения в текущем финансовом году изменений в перечень муниципальных программ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 xml:space="preserve">, структуру муниципальных программ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 xml:space="preserve"> (подпрограмм муниципальных программ) и (или) изменения полном</w:t>
      </w:r>
      <w:r w:rsidR="000807EE">
        <w:rPr>
          <w:rFonts w:ascii="Times New Roman" w:hAnsi="Times New Roman"/>
          <w:sz w:val="28"/>
          <w:szCs w:val="28"/>
        </w:rPr>
        <w:t>очий структурных подразделений А</w:t>
      </w:r>
      <w:r w:rsidRPr="00FF57EF">
        <w:rPr>
          <w:rFonts w:ascii="Times New Roman" w:hAnsi="Times New Roman"/>
          <w:sz w:val="28"/>
          <w:szCs w:val="28"/>
        </w:rPr>
        <w:t xml:space="preserve">дминистрации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 xml:space="preserve">, указанных в подпункте 2.1 пункта 2 настоящего Порядка, затрагивающих перечень налоговых расходов, кураторы налоговых расходов не позднее 10 рабочих дней со дня внесения изменений направляют в </w:t>
      </w:r>
      <w:r w:rsidR="0091593B">
        <w:rPr>
          <w:rFonts w:ascii="Times New Roman" w:hAnsi="Times New Roman"/>
          <w:sz w:val="28"/>
          <w:szCs w:val="28"/>
        </w:rPr>
        <w:t>администрацию Днепровского сельсовета</w:t>
      </w:r>
      <w:r w:rsidRPr="00FF57EF">
        <w:rPr>
          <w:rFonts w:ascii="Times New Roman" w:hAnsi="Times New Roman"/>
          <w:sz w:val="28"/>
          <w:szCs w:val="28"/>
        </w:rPr>
        <w:t xml:space="preserve"> соответствующую информацию для уточнения перечня налоговых расходов.</w:t>
      </w:r>
    </w:p>
    <w:bookmarkEnd w:id="11"/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 xml:space="preserve">В течение 15 рабочих дней с даты получения от кураторов налоговых расходов информации, указанной в первом абзаце настоящего пункта, </w:t>
      </w:r>
      <w:r w:rsidR="0091593B">
        <w:rPr>
          <w:rFonts w:ascii="Times New Roman" w:hAnsi="Times New Roman"/>
          <w:sz w:val="28"/>
          <w:szCs w:val="28"/>
        </w:rPr>
        <w:t xml:space="preserve">администрация Днепровского сельсовета </w:t>
      </w:r>
      <w:r w:rsidRPr="00FF57EF">
        <w:rPr>
          <w:rFonts w:ascii="Times New Roman" w:hAnsi="Times New Roman"/>
          <w:sz w:val="28"/>
          <w:szCs w:val="28"/>
        </w:rPr>
        <w:t>вносит соответствующие изменения в перечень налоговых расходов и разм</w:t>
      </w:r>
      <w:r w:rsidR="000807EE">
        <w:rPr>
          <w:rFonts w:ascii="Times New Roman" w:hAnsi="Times New Roman"/>
          <w:sz w:val="28"/>
          <w:szCs w:val="28"/>
        </w:rPr>
        <w:t>ещает его на официальном сайте А</w:t>
      </w:r>
      <w:r w:rsidRPr="00FF57EF">
        <w:rPr>
          <w:rFonts w:ascii="Times New Roman" w:hAnsi="Times New Roman"/>
          <w:sz w:val="28"/>
          <w:szCs w:val="28"/>
        </w:rPr>
        <w:t xml:space="preserve">дминистрации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2" w:name="sub_300"/>
      <w:r>
        <w:rPr>
          <w:rFonts w:ascii="Times New Roman" w:hAnsi="Times New Roman"/>
          <w:b/>
          <w:bCs/>
          <w:sz w:val="28"/>
          <w:szCs w:val="28"/>
        </w:rPr>
        <w:t>3</w:t>
      </w:r>
      <w:r w:rsidRPr="00FF57EF">
        <w:rPr>
          <w:rFonts w:ascii="Times New Roman" w:hAnsi="Times New Roman"/>
          <w:b/>
          <w:bCs/>
          <w:sz w:val="28"/>
          <w:szCs w:val="28"/>
        </w:rPr>
        <w:t>. Оценка эффективности налоговых расходов</w:t>
      </w:r>
    </w:p>
    <w:bookmarkEnd w:id="12"/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31"/>
      <w:r>
        <w:rPr>
          <w:rFonts w:ascii="Times New Roman" w:hAnsi="Times New Roman"/>
          <w:sz w:val="28"/>
          <w:szCs w:val="28"/>
        </w:rPr>
        <w:t>3</w:t>
      </w:r>
      <w:r w:rsidRPr="00FF57EF">
        <w:rPr>
          <w:rFonts w:ascii="Times New Roman" w:hAnsi="Times New Roman"/>
          <w:sz w:val="28"/>
          <w:szCs w:val="28"/>
        </w:rPr>
        <w:t xml:space="preserve">.1. Оценка эффективности налоговых </w:t>
      </w:r>
      <w:r>
        <w:rPr>
          <w:rFonts w:ascii="Times New Roman" w:hAnsi="Times New Roman"/>
          <w:sz w:val="28"/>
          <w:szCs w:val="28"/>
        </w:rPr>
        <w:t xml:space="preserve">расходов </w:t>
      </w:r>
      <w:r w:rsidRPr="00FF57EF">
        <w:rPr>
          <w:rFonts w:ascii="Times New Roman" w:hAnsi="Times New Roman"/>
          <w:sz w:val="28"/>
          <w:szCs w:val="28"/>
        </w:rPr>
        <w:t xml:space="preserve">проводится куратором налоговых расходов в соответствии с Методикой оценки эффективности налоговых расходов в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2</w:t>
      </w:r>
      <w:r w:rsidRPr="00FF57EF">
        <w:rPr>
          <w:rFonts w:ascii="Times New Roman" w:hAnsi="Times New Roman"/>
          <w:sz w:val="28"/>
          <w:szCs w:val="28"/>
        </w:rPr>
        <w:t xml:space="preserve"> к Порядку (далее - Методика).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32"/>
      <w:bookmarkEnd w:id="13"/>
      <w:r>
        <w:rPr>
          <w:rFonts w:ascii="Times New Roman" w:hAnsi="Times New Roman"/>
          <w:sz w:val="28"/>
          <w:szCs w:val="28"/>
        </w:rPr>
        <w:t>3</w:t>
      </w:r>
      <w:r w:rsidRPr="00FF57EF">
        <w:rPr>
          <w:rFonts w:ascii="Times New Roman" w:hAnsi="Times New Roman"/>
          <w:sz w:val="28"/>
          <w:szCs w:val="28"/>
        </w:rPr>
        <w:t>.2. В целях оценки эффективности налоговых расходов:</w:t>
      </w:r>
    </w:p>
    <w:bookmarkEnd w:id="14"/>
    <w:p w:rsidR="003832BC" w:rsidRPr="00FF57EF" w:rsidRDefault="0091593B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днепровского сельсовета </w:t>
      </w:r>
      <w:r w:rsidR="003832BC" w:rsidRPr="00FF57EF">
        <w:rPr>
          <w:rFonts w:ascii="Times New Roman" w:hAnsi="Times New Roman"/>
          <w:sz w:val="28"/>
          <w:szCs w:val="28"/>
        </w:rPr>
        <w:t>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 xml:space="preserve">кураторы налоговых расходов на основе сформированного и размещенного в соответствии с </w:t>
      </w:r>
      <w:r w:rsidRPr="0091593B">
        <w:rPr>
          <w:rFonts w:ascii="Times New Roman" w:hAnsi="Times New Roman"/>
          <w:sz w:val="28"/>
          <w:szCs w:val="28"/>
        </w:rPr>
        <w:t xml:space="preserve">Порядком перечня налоговых расходов формирования перечня налоговых расходов  </w:t>
      </w:r>
      <w:r w:rsidR="000807EE" w:rsidRPr="0091593B">
        <w:rPr>
          <w:rFonts w:ascii="Times New Roman" w:hAnsi="Times New Roman"/>
          <w:sz w:val="28"/>
          <w:szCs w:val="28"/>
        </w:rPr>
        <w:t>Днепровского сельсовета, утвержденного постановлением А</w:t>
      </w:r>
      <w:r w:rsidRPr="0091593B">
        <w:rPr>
          <w:rFonts w:ascii="Times New Roman" w:hAnsi="Times New Roman"/>
          <w:sz w:val="28"/>
          <w:szCs w:val="28"/>
        </w:rPr>
        <w:t xml:space="preserve">дминистрации </w:t>
      </w:r>
      <w:r w:rsidR="000807EE" w:rsidRPr="0091593B">
        <w:rPr>
          <w:rFonts w:ascii="Times New Roman" w:hAnsi="Times New Roman"/>
          <w:sz w:val="28"/>
          <w:szCs w:val="28"/>
        </w:rPr>
        <w:t>Днепровского сельсовета</w:t>
      </w:r>
      <w:r w:rsidR="0091593B" w:rsidRPr="0091593B">
        <w:rPr>
          <w:rFonts w:ascii="Times New Roman" w:hAnsi="Times New Roman"/>
          <w:sz w:val="28"/>
          <w:szCs w:val="28"/>
        </w:rPr>
        <w:t xml:space="preserve"> от 25.10.2019 </w:t>
      </w:r>
      <w:r w:rsidRPr="0091593B">
        <w:rPr>
          <w:rFonts w:ascii="Times New Roman" w:hAnsi="Times New Roman"/>
          <w:sz w:val="28"/>
          <w:szCs w:val="28"/>
        </w:rPr>
        <w:t>г. №</w:t>
      </w:r>
      <w:r w:rsidR="0091593B" w:rsidRPr="0091593B">
        <w:rPr>
          <w:rFonts w:ascii="Times New Roman" w:hAnsi="Times New Roman"/>
          <w:sz w:val="28"/>
          <w:szCs w:val="28"/>
        </w:rPr>
        <w:t>62-п</w:t>
      </w:r>
      <w:r w:rsidRPr="0091593B">
        <w:rPr>
          <w:rFonts w:ascii="Times New Roman" w:hAnsi="Times New Roman"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>формируют паспорта налоговых расходов и в срок до 15 июля представляют их в</w:t>
      </w:r>
      <w:r w:rsidR="0091593B">
        <w:rPr>
          <w:rFonts w:ascii="Times New Roman" w:hAnsi="Times New Roman"/>
          <w:sz w:val="28"/>
          <w:szCs w:val="28"/>
        </w:rPr>
        <w:t xml:space="preserve"> администрацию Днепровского сельсовета</w:t>
      </w:r>
      <w:r w:rsidRPr="00FF57EF">
        <w:rPr>
          <w:rFonts w:ascii="Times New Roman" w:hAnsi="Times New Roman"/>
          <w:sz w:val="28"/>
          <w:szCs w:val="28"/>
        </w:rPr>
        <w:t>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33"/>
      <w:r>
        <w:rPr>
          <w:rFonts w:ascii="Times New Roman" w:hAnsi="Times New Roman"/>
          <w:sz w:val="28"/>
          <w:szCs w:val="28"/>
        </w:rPr>
        <w:t>3</w:t>
      </w:r>
      <w:r w:rsidRPr="00FF57EF">
        <w:rPr>
          <w:rFonts w:ascii="Times New Roman" w:hAnsi="Times New Roman"/>
          <w:sz w:val="28"/>
          <w:szCs w:val="28"/>
        </w:rPr>
        <w:t>.3. Оценка эффективности налоговых расходов (в том числе нераспределенных) включает:</w:t>
      </w:r>
    </w:p>
    <w:bookmarkEnd w:id="15"/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оценку целесообразности предоставления налоговых расходов;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оценку результативности налоговых расходов.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34"/>
      <w:r>
        <w:rPr>
          <w:rFonts w:ascii="Times New Roman" w:hAnsi="Times New Roman"/>
          <w:sz w:val="28"/>
          <w:szCs w:val="28"/>
        </w:rPr>
        <w:t>3</w:t>
      </w:r>
      <w:r w:rsidRPr="00FF57EF">
        <w:rPr>
          <w:rFonts w:ascii="Times New Roman" w:hAnsi="Times New Roman"/>
          <w:sz w:val="28"/>
          <w:szCs w:val="28"/>
        </w:rPr>
        <w:t xml:space="preserve">.4. Критериями целесообразности налоговых расходов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>являются:</w:t>
      </w:r>
    </w:p>
    <w:bookmarkEnd w:id="16"/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 xml:space="preserve">соответствие налоговых расходов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 xml:space="preserve">целям муниципальных программ и (или) целям социально-экономической политики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>, не относящимся к муниципальным программам;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343"/>
      <w:r w:rsidRPr="00FF57EF">
        <w:rPr>
          <w:rFonts w:ascii="Times New Roman" w:hAnsi="Times New Roman"/>
          <w:sz w:val="28"/>
          <w:szCs w:val="28"/>
        </w:rPr>
        <w:t>востребованность плательщикам</w:t>
      </w:r>
      <w:r>
        <w:rPr>
          <w:rFonts w:ascii="Times New Roman" w:hAnsi="Times New Roman"/>
          <w:sz w:val="28"/>
          <w:szCs w:val="28"/>
        </w:rPr>
        <w:t>и предоставленных льгот, которые</w:t>
      </w:r>
      <w:r w:rsidRPr="00FF57EF">
        <w:rPr>
          <w:rFonts w:ascii="Times New Roman" w:hAnsi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bookmarkEnd w:id="17"/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подпункта, при котором льгота признается востребованной.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35"/>
      <w:r>
        <w:rPr>
          <w:rFonts w:ascii="Times New Roman" w:hAnsi="Times New Roman"/>
          <w:sz w:val="28"/>
          <w:szCs w:val="28"/>
        </w:rPr>
        <w:t>3</w:t>
      </w:r>
      <w:r w:rsidRPr="00FF57EF">
        <w:rPr>
          <w:rFonts w:ascii="Times New Roman" w:hAnsi="Times New Roman"/>
          <w:sz w:val="28"/>
          <w:szCs w:val="28"/>
        </w:rPr>
        <w:t xml:space="preserve">.5. Оценка результативности производится на основании влияния налогового расхода на результаты реализации соответствующей муниципальной программы либо достижение целей социально-экономической политики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>, не отнесенных к действующим муниципальным программам, и включает оценку бюджетной эффективности налогового расхода.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36"/>
      <w:bookmarkEnd w:id="18"/>
      <w:r>
        <w:rPr>
          <w:rFonts w:ascii="Times New Roman" w:hAnsi="Times New Roman"/>
          <w:sz w:val="28"/>
          <w:szCs w:val="28"/>
        </w:rPr>
        <w:t>3</w:t>
      </w:r>
      <w:r w:rsidRPr="00FF57EF">
        <w:rPr>
          <w:rFonts w:ascii="Times New Roman" w:hAnsi="Times New Roman"/>
          <w:sz w:val="28"/>
          <w:szCs w:val="28"/>
        </w:rPr>
        <w:t xml:space="preserve">.6. В качестве критериев результативности налогового расхода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 xml:space="preserve"> определяется как минимум один показатель (индикатор) достижения целей муниципальной программы и (или) целей муниципальной политики социально-экономической политики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>, не отнесенной к муниципальным программам), либо иной показатель (индикатор) на значение которого оказывает влияние рассматриваемый налоговый расход.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sub_37"/>
      <w:bookmarkEnd w:id="19"/>
      <w:r>
        <w:rPr>
          <w:rFonts w:ascii="Times New Roman" w:hAnsi="Times New Roman"/>
          <w:sz w:val="28"/>
          <w:szCs w:val="28"/>
        </w:rPr>
        <w:t>3</w:t>
      </w:r>
      <w:r w:rsidRPr="00FF57EF">
        <w:rPr>
          <w:rFonts w:ascii="Times New Roman" w:hAnsi="Times New Roman"/>
          <w:sz w:val="28"/>
          <w:szCs w:val="28"/>
        </w:rPr>
        <w:t>.7. Оценке подлежат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38"/>
      <w:bookmarkEnd w:id="20"/>
      <w:r>
        <w:rPr>
          <w:rFonts w:ascii="Times New Roman" w:hAnsi="Times New Roman"/>
          <w:sz w:val="28"/>
          <w:szCs w:val="28"/>
        </w:rPr>
        <w:t>3</w:t>
      </w:r>
      <w:r w:rsidRPr="00FF57EF">
        <w:rPr>
          <w:rFonts w:ascii="Times New Roman" w:hAnsi="Times New Roman"/>
          <w:sz w:val="28"/>
          <w:szCs w:val="28"/>
        </w:rPr>
        <w:t>.8. В целях проведения оценки бюджетной эффективности налоговых расходов осуществляется:</w:t>
      </w:r>
    </w:p>
    <w:bookmarkEnd w:id="21"/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а) сравнительный анализ результативности налоговых расходов с альтернативными механизмами достижения поставленных целей и задач, включающий сравнение затратности альтернативных возможностей с текущим объемом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В качестве альтернативных механизмов могут учитываться в том числе: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>;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 xml:space="preserve">предоставление муниципальных гарантий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>по обязательствам соответствующих категорий налогоплательщиков, имеющих право на льготы;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B7D">
        <w:rPr>
          <w:rFonts w:ascii="Times New Roman" w:hAnsi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налогоплательщиков, имеющих право на льготы;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B7D">
        <w:rPr>
          <w:rFonts w:ascii="Times New Roman" w:hAnsi="Times New Roman"/>
          <w:sz w:val="28"/>
          <w:szCs w:val="28"/>
        </w:rPr>
        <w:t>б) оценка совокупного бюджетного эффекта (самоокупаемости) налоговых расходов (в отношении стимулирующих налоговых расходов).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B7D">
        <w:rPr>
          <w:rFonts w:ascii="Times New Roman" w:hAnsi="Times New Roman"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формуле: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07460" cy="846455"/>
            <wp:effectExtent l="19050" t="0" r="2540" b="0"/>
            <wp:docPr id="9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где: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B7D">
        <w:rPr>
          <w:rFonts w:ascii="Times New Roman" w:hAnsi="Times New Roman"/>
          <w:sz w:val="28"/>
          <w:szCs w:val="28"/>
        </w:rPr>
        <w:t>i - порядковый номер года, имеющий значение от 1 до 5;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B7D">
        <w:rPr>
          <w:rFonts w:ascii="Times New Roman" w:hAnsi="Times New Roman"/>
          <w:sz w:val="28"/>
          <w:szCs w:val="28"/>
        </w:rPr>
        <w:t>m</w:t>
      </w:r>
      <w:r w:rsidRPr="00192B7D">
        <w:rPr>
          <w:rFonts w:ascii="Times New Roman" w:hAnsi="Times New Roman"/>
          <w:sz w:val="28"/>
          <w:szCs w:val="28"/>
          <w:vertAlign w:val="subscript"/>
        </w:rPr>
        <w:t> i</w:t>
      </w:r>
      <w:r w:rsidRPr="00192B7D">
        <w:rPr>
          <w:rFonts w:ascii="Times New Roman" w:hAnsi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B7D">
        <w:rPr>
          <w:rFonts w:ascii="Times New Roman" w:hAnsi="Times New Roman"/>
          <w:sz w:val="28"/>
          <w:szCs w:val="28"/>
        </w:rPr>
        <w:t>j - порядковый номер плательщика, имеющий значение от 1 до m;</w:t>
      </w:r>
    </w:p>
    <w:p w:rsidR="003832BC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B7D">
        <w:rPr>
          <w:rFonts w:ascii="Times New Roman" w:hAnsi="Times New Roman"/>
          <w:sz w:val="28"/>
          <w:szCs w:val="28"/>
        </w:rPr>
        <w:t>N</w:t>
      </w:r>
      <w:r w:rsidRPr="00192B7D">
        <w:rPr>
          <w:rFonts w:ascii="Times New Roman" w:hAnsi="Times New Roman"/>
          <w:sz w:val="28"/>
          <w:szCs w:val="28"/>
          <w:vertAlign w:val="subscript"/>
        </w:rPr>
        <w:t> ij</w:t>
      </w:r>
      <w:r w:rsidRPr="00192B7D">
        <w:rPr>
          <w:rFonts w:ascii="Times New Roman" w:hAnsi="Times New Roman"/>
          <w:sz w:val="28"/>
          <w:szCs w:val="28"/>
        </w:rPr>
        <w:t xml:space="preserve"> - объем налогов, сборов и платежей, задекларированных для уплаты получателями налоговых расходов, в бюджет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B7D">
        <w:rPr>
          <w:rFonts w:ascii="Times New Roman" w:hAnsi="Times New Roman"/>
          <w:sz w:val="28"/>
          <w:szCs w:val="28"/>
        </w:rPr>
        <w:t xml:space="preserve"> от i-го налогоплательщика - бенефициара налогового расхода в i-ом году.</w:t>
      </w:r>
    </w:p>
    <w:p w:rsidR="003832BC" w:rsidRPr="00192B7D" w:rsidRDefault="003832BC" w:rsidP="003832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04A">
        <w:rPr>
          <w:sz w:val="28"/>
          <w:szCs w:val="28"/>
        </w:rPr>
        <w:t xml:space="preserve">При определении объема налогов, задекларированных для уплаты в бюджет субъекта </w:t>
      </w:r>
      <w:r w:rsidR="000807EE">
        <w:rPr>
          <w:sz w:val="28"/>
          <w:szCs w:val="28"/>
        </w:rPr>
        <w:t>Днепровского сельсовета</w:t>
      </w:r>
      <w:r>
        <w:rPr>
          <w:sz w:val="28"/>
          <w:szCs w:val="28"/>
        </w:rPr>
        <w:t xml:space="preserve"> </w:t>
      </w:r>
      <w:r w:rsidRPr="00192B7D">
        <w:rPr>
          <w:sz w:val="28"/>
          <w:szCs w:val="28"/>
        </w:rPr>
        <w:t xml:space="preserve"> </w:t>
      </w:r>
      <w:r w:rsidRPr="00B2104A">
        <w:rPr>
          <w:sz w:val="28"/>
          <w:szCs w:val="28"/>
        </w:rPr>
        <w:t>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B7D">
        <w:rPr>
          <w:rFonts w:ascii="Times New Roman" w:hAnsi="Times New Roman"/>
          <w:sz w:val="28"/>
          <w:szCs w:val="28"/>
        </w:rPr>
        <w:t xml:space="preserve">В случае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бюджет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B7D">
        <w:rPr>
          <w:rFonts w:ascii="Times New Roman" w:hAnsi="Times New Roman"/>
          <w:sz w:val="28"/>
          <w:szCs w:val="28"/>
        </w:rPr>
        <w:t xml:space="preserve"> от налогоплательщиков - 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</w:t>
      </w:r>
      <w:r w:rsidR="000807EE">
        <w:rPr>
          <w:rFonts w:ascii="Times New Roman" w:hAnsi="Times New Roman"/>
          <w:sz w:val="28"/>
          <w:szCs w:val="28"/>
        </w:rPr>
        <w:t>о расхода и комитетом финансов А</w:t>
      </w:r>
      <w:r w:rsidRPr="00192B7D">
        <w:rPr>
          <w:rFonts w:ascii="Times New Roman" w:hAnsi="Times New Roman"/>
          <w:sz w:val="28"/>
          <w:szCs w:val="28"/>
        </w:rPr>
        <w:t xml:space="preserve">дминистрации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192B7D">
        <w:rPr>
          <w:rFonts w:ascii="Times New Roman" w:hAnsi="Times New Roman"/>
          <w:sz w:val="28"/>
          <w:szCs w:val="28"/>
        </w:rPr>
        <w:t xml:space="preserve">, базовый объем налогов, задекларированных для уплаты получателями налоговых расходов, в бюджет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B7D">
        <w:rPr>
          <w:rFonts w:ascii="Times New Roman" w:hAnsi="Times New Roman"/>
          <w:sz w:val="28"/>
          <w:szCs w:val="28"/>
        </w:rPr>
        <w:t xml:space="preserve"> от j-го налогоплательщика - бенефициара налогового расхода в базовом году, рассчитываемый по формуле: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92B7D">
        <w:rPr>
          <w:rFonts w:ascii="Times New Roman" w:hAnsi="Times New Roman"/>
          <w:sz w:val="28"/>
          <w:szCs w:val="28"/>
        </w:rPr>
        <w:t>Boj = Noj + Loj,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B7D">
        <w:rPr>
          <w:rFonts w:ascii="Times New Roman" w:hAnsi="Times New Roman"/>
          <w:sz w:val="28"/>
          <w:szCs w:val="28"/>
        </w:rPr>
        <w:t>где: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B7D">
        <w:rPr>
          <w:rFonts w:ascii="Times New Roman" w:hAnsi="Times New Roman"/>
          <w:sz w:val="28"/>
          <w:szCs w:val="28"/>
        </w:rPr>
        <w:t xml:space="preserve">Noj - объем налогов, задекларированных для уплаты получателями налоговых расходов, в бюджет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B7D">
        <w:rPr>
          <w:rFonts w:ascii="Times New Roman" w:hAnsi="Times New Roman"/>
          <w:sz w:val="28"/>
          <w:szCs w:val="28"/>
        </w:rPr>
        <w:t xml:space="preserve"> от j-го налогоплательщика - бенефициара налогового расхода в базовом году;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B7D">
        <w:rPr>
          <w:rFonts w:ascii="Times New Roman" w:hAnsi="Times New Roman"/>
          <w:sz w:val="28"/>
          <w:szCs w:val="28"/>
        </w:rPr>
        <w:t>Loj - объем налоговых расходов по соответствующему налогу (иному платежу) в пользу j-го налогоплательщика - бенефициара налогового расхода в базовом году.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B7D">
        <w:rPr>
          <w:rFonts w:ascii="Times New Roman" w:hAnsi="Times New Roman"/>
          <w:sz w:val="28"/>
          <w:szCs w:val="28"/>
        </w:rPr>
        <w:t>Под базовым годом понимается год, предшествующий году начала осуществления налогового расхода в пользу j-го налогоплательщика - 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B7D">
        <w:rPr>
          <w:rFonts w:ascii="Times New Roman" w:hAnsi="Times New Roman"/>
          <w:sz w:val="28"/>
          <w:szCs w:val="28"/>
        </w:rPr>
        <w:t xml:space="preserve">номинальный темп прироста налоговых доходов бюджета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192B7D">
        <w:rPr>
          <w:rFonts w:ascii="Times New Roman" w:hAnsi="Times New Roman"/>
          <w:sz w:val="28"/>
          <w:szCs w:val="28"/>
        </w:rPr>
        <w:t xml:space="preserve">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B7D">
        <w:rPr>
          <w:rFonts w:ascii="Times New Roman" w:hAnsi="Times New Roman"/>
          <w:sz w:val="28"/>
          <w:szCs w:val="28"/>
        </w:rPr>
        <w:t xml:space="preserve"> и плановый период, заложенному в основу решения о бюджете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192B7D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 процента);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B7D">
        <w:rPr>
          <w:rFonts w:ascii="Times New Roman" w:hAnsi="Times New Roman"/>
          <w:sz w:val="28"/>
          <w:szCs w:val="28"/>
        </w:rPr>
        <w:t>количество налогоплательщиков-бенефициаров налогового расхода в i-ом году;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B7D">
        <w:rPr>
          <w:rFonts w:ascii="Times New Roman" w:hAnsi="Times New Roman"/>
          <w:sz w:val="28"/>
          <w:szCs w:val="28"/>
        </w:rPr>
        <w:t xml:space="preserve">расчетная стоимость среднесрочных рыночных заимствований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192B7D">
        <w:rPr>
          <w:rFonts w:ascii="Times New Roman" w:hAnsi="Times New Roman"/>
          <w:sz w:val="28"/>
          <w:szCs w:val="28"/>
        </w:rPr>
        <w:t>, принимаемая на уровне 7,5 процентов.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B7D">
        <w:rPr>
          <w:rFonts w:ascii="Times New Roman" w:hAnsi="Times New Roman"/>
          <w:sz w:val="28"/>
          <w:szCs w:val="28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192B7D">
        <w:rPr>
          <w:rFonts w:ascii="Times New Roman" w:hAnsi="Times New Roman"/>
          <w:sz w:val="28"/>
          <w:szCs w:val="28"/>
        </w:rPr>
        <w:t>.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39"/>
      <w:r>
        <w:rPr>
          <w:rFonts w:ascii="Times New Roman" w:hAnsi="Times New Roman"/>
          <w:sz w:val="28"/>
          <w:szCs w:val="28"/>
        </w:rPr>
        <w:t>3</w:t>
      </w:r>
      <w:r w:rsidRPr="00192B7D">
        <w:rPr>
          <w:rFonts w:ascii="Times New Roman" w:hAnsi="Times New Roman"/>
          <w:sz w:val="28"/>
          <w:szCs w:val="28"/>
        </w:rPr>
        <w:t xml:space="preserve">.9. Оценку результативности налоговых расходов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192B7D">
        <w:rPr>
          <w:rFonts w:ascii="Times New Roman" w:hAnsi="Times New Roman"/>
          <w:sz w:val="28"/>
          <w:szCs w:val="28"/>
        </w:rPr>
        <w:t xml:space="preserve"> допускается не проводить в отношении технических налоговых расходов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192B7D">
        <w:rPr>
          <w:rFonts w:ascii="Times New Roman" w:hAnsi="Times New Roman"/>
          <w:sz w:val="28"/>
          <w:szCs w:val="28"/>
        </w:rPr>
        <w:t>.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310"/>
      <w:bookmarkEnd w:id="22"/>
      <w:r>
        <w:rPr>
          <w:rFonts w:ascii="Times New Roman" w:hAnsi="Times New Roman"/>
          <w:sz w:val="28"/>
          <w:szCs w:val="28"/>
        </w:rPr>
        <w:t>3</w:t>
      </w:r>
      <w:r w:rsidRPr="00192B7D">
        <w:rPr>
          <w:rFonts w:ascii="Times New Roman" w:hAnsi="Times New Roman"/>
          <w:sz w:val="28"/>
          <w:szCs w:val="28"/>
        </w:rPr>
        <w:t>.10. По итогам оценки результативности формируется заключение:</w:t>
      </w:r>
    </w:p>
    <w:bookmarkEnd w:id="23"/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B7D">
        <w:rPr>
          <w:rFonts w:ascii="Times New Roman" w:hAnsi="Times New Roman"/>
          <w:sz w:val="28"/>
          <w:szCs w:val="28"/>
        </w:rPr>
        <w:t>о значимости вклада налоговых расходов в достижение соответствующих показателей (индикаторов);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B7D">
        <w:rPr>
          <w:rFonts w:ascii="Times New Roman" w:hAnsi="Times New Roman"/>
          <w:sz w:val="28"/>
          <w:szCs w:val="2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sub_311"/>
      <w:r>
        <w:rPr>
          <w:rFonts w:ascii="Times New Roman" w:hAnsi="Times New Roman"/>
          <w:sz w:val="28"/>
          <w:szCs w:val="28"/>
        </w:rPr>
        <w:t>3</w:t>
      </w:r>
      <w:r w:rsidRPr="00192B7D">
        <w:rPr>
          <w:rFonts w:ascii="Times New Roman" w:hAnsi="Times New Roman"/>
          <w:sz w:val="28"/>
          <w:szCs w:val="28"/>
        </w:rPr>
        <w:t>.11. 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bookmarkEnd w:id="24"/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B7D">
        <w:rPr>
          <w:rFonts w:ascii="Times New Roman" w:hAnsi="Times New Roman"/>
          <w:sz w:val="28"/>
          <w:szCs w:val="28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</w:t>
      </w:r>
      <w:r w:rsidR="0091593B">
        <w:rPr>
          <w:rFonts w:ascii="Times New Roman" w:hAnsi="Times New Roman"/>
          <w:sz w:val="28"/>
          <w:szCs w:val="28"/>
        </w:rPr>
        <w:t xml:space="preserve">администрацию Днепровского сельсовета </w:t>
      </w:r>
      <w:r w:rsidRPr="00192B7D">
        <w:rPr>
          <w:rFonts w:ascii="Times New Roman" w:hAnsi="Times New Roman"/>
          <w:sz w:val="28"/>
          <w:szCs w:val="28"/>
        </w:rPr>
        <w:t>в срок до 10 августа текущего финансового года.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312"/>
      <w:r>
        <w:rPr>
          <w:rFonts w:ascii="Times New Roman" w:hAnsi="Times New Roman"/>
          <w:sz w:val="28"/>
          <w:szCs w:val="28"/>
        </w:rPr>
        <w:t>3</w:t>
      </w:r>
      <w:r w:rsidRPr="00192B7D">
        <w:rPr>
          <w:rFonts w:ascii="Times New Roman" w:hAnsi="Times New Roman"/>
          <w:sz w:val="28"/>
          <w:szCs w:val="28"/>
        </w:rPr>
        <w:t xml:space="preserve">.12. Результаты оценки налоговых расходов учитываются </w:t>
      </w:r>
      <w:r w:rsidRPr="00B2104A">
        <w:rPr>
          <w:rFonts w:ascii="Times New Roman" w:hAnsi="Times New Roman"/>
          <w:sz w:val="28"/>
          <w:szCs w:val="28"/>
        </w:rPr>
        <w:t>при формировании основных направлений бюджетной и налоговой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>
        <w:rPr>
          <w:rFonts w:ascii="Times New Roman" w:hAnsi="Times New Roman"/>
          <w:sz w:val="28"/>
          <w:szCs w:val="28"/>
        </w:rPr>
        <w:t>, а также</w:t>
      </w:r>
      <w:r w:rsidRPr="00192B7D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проведении оценки</w:t>
      </w:r>
      <w:r w:rsidRPr="00192B7D">
        <w:rPr>
          <w:rFonts w:ascii="Times New Roman" w:hAnsi="Times New Roman"/>
          <w:sz w:val="28"/>
          <w:szCs w:val="28"/>
        </w:rPr>
        <w:t xml:space="preserve">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="000807EE">
        <w:rPr>
          <w:rFonts w:ascii="Times New Roman" w:hAnsi="Times New Roman"/>
          <w:sz w:val="28"/>
          <w:szCs w:val="28"/>
        </w:rPr>
        <w:t xml:space="preserve"> муниципальных программ А</w:t>
      </w:r>
      <w:r w:rsidRPr="00192B7D">
        <w:rPr>
          <w:rFonts w:ascii="Times New Roman" w:hAnsi="Times New Roman"/>
          <w:sz w:val="28"/>
          <w:szCs w:val="28"/>
        </w:rPr>
        <w:t xml:space="preserve">дминистрации </w:t>
      </w:r>
      <w:r w:rsidR="000807EE">
        <w:rPr>
          <w:rFonts w:ascii="Times New Roman" w:hAnsi="Times New Roman"/>
          <w:sz w:val="28"/>
          <w:szCs w:val="28"/>
        </w:rPr>
        <w:t>Днепровского сельсовета</w:t>
      </w:r>
      <w:r w:rsidRPr="00192B7D">
        <w:rPr>
          <w:rFonts w:ascii="Times New Roman" w:hAnsi="Times New Roman"/>
          <w:sz w:val="28"/>
          <w:szCs w:val="28"/>
        </w:rPr>
        <w:t>.</w:t>
      </w:r>
    </w:p>
    <w:p w:rsidR="003832BC" w:rsidRPr="00192B7D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313"/>
      <w:bookmarkEnd w:id="25"/>
      <w:r>
        <w:rPr>
          <w:rFonts w:ascii="Times New Roman" w:hAnsi="Times New Roman"/>
          <w:sz w:val="28"/>
          <w:szCs w:val="28"/>
        </w:rPr>
        <w:t>3</w:t>
      </w:r>
      <w:r w:rsidRPr="00192B7D">
        <w:rPr>
          <w:rFonts w:ascii="Times New Roman" w:hAnsi="Times New Roman"/>
          <w:sz w:val="28"/>
          <w:szCs w:val="28"/>
        </w:rPr>
        <w:t xml:space="preserve">.13. </w:t>
      </w:r>
      <w:r w:rsidR="0091593B">
        <w:rPr>
          <w:rFonts w:ascii="Times New Roman" w:hAnsi="Times New Roman"/>
          <w:sz w:val="28"/>
          <w:szCs w:val="28"/>
        </w:rPr>
        <w:t xml:space="preserve">администрация Днепровского сельсовета </w:t>
      </w:r>
      <w:r w:rsidRPr="00192B7D">
        <w:rPr>
          <w:rFonts w:ascii="Times New Roman" w:hAnsi="Times New Roman"/>
          <w:sz w:val="28"/>
          <w:szCs w:val="28"/>
        </w:rPr>
        <w:t>обобщает результаты оценки и рекомендации по результатам оценки налоговых расходов.</w:t>
      </w:r>
    </w:p>
    <w:bookmarkEnd w:id="26"/>
    <w:p w:rsidR="003832BC" w:rsidRDefault="003832BC" w:rsidP="00383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2BC" w:rsidRDefault="003832BC" w:rsidP="003832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32BC" w:rsidRDefault="003832BC" w:rsidP="003832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32BC" w:rsidRDefault="003832BC" w:rsidP="003832B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bookmarkStart w:id="27" w:name="sub_1100"/>
    </w:p>
    <w:p w:rsidR="003832BC" w:rsidRDefault="003832BC" w:rsidP="003832B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3832BC" w:rsidRDefault="003832BC" w:rsidP="003832B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3832BC" w:rsidRDefault="003832BC" w:rsidP="003832B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91593B" w:rsidRDefault="0091593B" w:rsidP="003832B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91593B" w:rsidRDefault="0091593B" w:rsidP="003832B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91593B" w:rsidRDefault="0091593B" w:rsidP="003832B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91593B" w:rsidRDefault="0091593B" w:rsidP="003832B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91593B" w:rsidRDefault="0091593B" w:rsidP="003832B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3832BC" w:rsidRDefault="003832BC" w:rsidP="00080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bCs/>
          <w:sz w:val="28"/>
          <w:szCs w:val="28"/>
        </w:rPr>
        <w:t>Приложение 1</w:t>
      </w:r>
      <w:r w:rsidRPr="00FF57EF">
        <w:rPr>
          <w:rFonts w:ascii="Times New Roman" w:hAnsi="Times New Roman"/>
          <w:bCs/>
          <w:sz w:val="28"/>
          <w:szCs w:val="28"/>
        </w:rPr>
        <w:br/>
      </w:r>
      <w:bookmarkEnd w:id="27"/>
      <w:r w:rsidRPr="00FF57EF">
        <w:rPr>
          <w:rFonts w:ascii="Times New Roman" w:hAnsi="Times New Roman"/>
          <w:bCs/>
          <w:sz w:val="28"/>
          <w:szCs w:val="28"/>
        </w:rPr>
        <w:t xml:space="preserve">к </w:t>
      </w:r>
      <w:r w:rsidRPr="00FF57EF">
        <w:rPr>
          <w:rFonts w:ascii="Times New Roman" w:hAnsi="Times New Roman"/>
          <w:sz w:val="28"/>
          <w:szCs w:val="28"/>
        </w:rPr>
        <w:t>Порядку</w:t>
      </w:r>
      <w:r w:rsidRPr="00FF57EF">
        <w:rPr>
          <w:rFonts w:ascii="Times New Roman" w:hAnsi="Times New Roman"/>
          <w:bCs/>
          <w:sz w:val="28"/>
          <w:szCs w:val="28"/>
        </w:rPr>
        <w:t xml:space="preserve"> </w:t>
      </w:r>
      <w:r w:rsidR="000807EE" w:rsidRPr="00080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формирования перечня налоговых расходов </w:t>
      </w:r>
      <w:r w:rsidR="000807EE" w:rsidRPr="000807EE">
        <w:rPr>
          <w:rFonts w:ascii="Times New Roman" w:hAnsi="Times New Roman"/>
          <w:sz w:val="28"/>
          <w:szCs w:val="28"/>
        </w:rPr>
        <w:t xml:space="preserve">Днепровского сельского поселения </w:t>
      </w:r>
      <w:r w:rsidR="000807EE" w:rsidRPr="000807EE">
        <w:rPr>
          <w:rFonts w:ascii="Times New Roman" w:eastAsia="Times New Roman" w:hAnsi="Times New Roman"/>
          <w:bCs/>
          <w:sz w:val="28"/>
          <w:szCs w:val="28"/>
          <w:lang w:eastAsia="ru-RU"/>
        </w:rPr>
        <w:t>и оценки налоговых расходов и оценки налоговых расходов Администрации муниципального образования Днепровский сельсовет Беляевского района Оренбургской области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3832BC" w:rsidRDefault="003832BC" w:rsidP="003832B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32BC" w:rsidRPr="008401E6" w:rsidRDefault="003832BC" w:rsidP="003832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401E6">
        <w:rPr>
          <w:rFonts w:ascii="Times New Roman" w:hAnsi="Times New Roman"/>
          <w:b/>
          <w:bCs/>
          <w:sz w:val="28"/>
          <w:szCs w:val="28"/>
        </w:rPr>
        <w:t>Перечень</w:t>
      </w:r>
      <w:r w:rsidRPr="008401E6">
        <w:rPr>
          <w:rFonts w:ascii="Times New Roman" w:hAnsi="Times New Roman"/>
          <w:b/>
          <w:bCs/>
          <w:sz w:val="28"/>
          <w:szCs w:val="28"/>
        </w:rPr>
        <w:br/>
        <w:t xml:space="preserve">информации, включаемой в паспорт налогового расхода </w:t>
      </w:r>
      <w:r w:rsidR="000807EE">
        <w:rPr>
          <w:rFonts w:ascii="Times New Roman" w:hAnsi="Times New Roman"/>
          <w:b/>
          <w:sz w:val="28"/>
          <w:szCs w:val="28"/>
        </w:rPr>
        <w:t>Днепровского сельсовета</w:t>
      </w:r>
    </w:p>
    <w:p w:rsidR="003832BC" w:rsidRPr="002C3C42" w:rsidRDefault="003832BC" w:rsidP="003832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8"/>
        <w:gridCol w:w="5976"/>
        <w:gridCol w:w="3102"/>
      </w:tblGrid>
      <w:tr w:rsidR="003832BC" w:rsidRPr="00FF57EF" w:rsidTr="00E94A2E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№</w:t>
            </w:r>
            <w:r w:rsidRPr="00FF57EF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Источник данных</w:t>
            </w:r>
          </w:p>
        </w:tc>
      </w:tr>
      <w:tr w:rsidR="003832BC" w:rsidRPr="00FF57EF" w:rsidTr="00E94A2E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832BC" w:rsidRPr="00FF57EF" w:rsidTr="00E94A2E">
        <w:tc>
          <w:tcPr>
            <w:tcW w:w="9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8" w:name="sub_1101"/>
            <w:r w:rsidRPr="00FF57EF">
              <w:rPr>
                <w:rFonts w:ascii="Times New Roman" w:hAnsi="Times New Roman"/>
                <w:sz w:val="28"/>
                <w:szCs w:val="28"/>
              </w:rPr>
              <w:t>I. Нормативные характеристики налогового расхода (далее - налоговый расход)</w:t>
            </w:r>
            <w:bookmarkEnd w:id="28"/>
          </w:p>
        </w:tc>
      </w:tr>
      <w:tr w:rsidR="003832BC" w:rsidRPr="00FF57EF" w:rsidTr="00E94A2E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3832BC" w:rsidRPr="00FF57EF" w:rsidTr="00E94A2E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3832BC" w:rsidRPr="00FF57EF" w:rsidTr="00E94A2E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3832BC" w:rsidRPr="00FF57EF" w:rsidTr="00E94A2E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Категории получателей налогового расхода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3832BC" w:rsidRPr="00FF57EF" w:rsidTr="00E94A2E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Условия предоставления налогового расхода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3832BC" w:rsidRPr="00FF57EF" w:rsidTr="00E94A2E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данные куратора</w:t>
            </w:r>
          </w:p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налогового расхода</w:t>
            </w:r>
          </w:p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(далее - данные</w:t>
            </w:r>
          </w:p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куратора)</w:t>
            </w:r>
          </w:p>
        </w:tc>
      </w:tr>
      <w:tr w:rsidR="003832BC" w:rsidRPr="00FF57EF" w:rsidTr="00E94A2E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Дата начала действия налогового расхода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3832BC" w:rsidRPr="00FF57EF" w:rsidTr="00E94A2E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Дата прекращения действия налогового расхода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3832BC" w:rsidRPr="00FF57EF" w:rsidTr="00E94A2E">
        <w:tc>
          <w:tcPr>
            <w:tcW w:w="9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9" w:name="sub_1102"/>
            <w:r w:rsidRPr="00FF57EF">
              <w:rPr>
                <w:rFonts w:ascii="Times New Roman" w:hAnsi="Times New Roman"/>
                <w:sz w:val="28"/>
                <w:szCs w:val="28"/>
              </w:rPr>
              <w:t>II. Целевые характеристики налогового расхода</w:t>
            </w:r>
            <w:bookmarkEnd w:id="29"/>
          </w:p>
        </w:tc>
      </w:tr>
      <w:tr w:rsidR="003832BC" w:rsidRPr="00FF57EF" w:rsidTr="00E94A2E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Цели предоставления налогового расхода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данные куратора</w:t>
            </w:r>
          </w:p>
        </w:tc>
      </w:tr>
      <w:tr w:rsidR="003832BC" w:rsidRPr="00FF57EF" w:rsidTr="00E94A2E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3832BC" w:rsidRPr="00FF57EF" w:rsidTr="00E94A2E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FF57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Показатели (индикаторы) достижения целей предоставления налогового расхода, в том числе показатели муниципальной программы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данные куратора</w:t>
            </w:r>
          </w:p>
        </w:tc>
      </w:tr>
      <w:tr w:rsidR="003832BC" w:rsidRPr="00FF57EF" w:rsidTr="00E94A2E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F57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 xml:space="preserve">Фактические значения показателей (индикаторов) достижения целей предоставления налогового расхода, в том числе показателей муниципальной программы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данные куратора</w:t>
            </w:r>
          </w:p>
        </w:tc>
      </w:tr>
      <w:tr w:rsidR="003832BC" w:rsidRPr="00FF57EF" w:rsidTr="00E94A2E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FF57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программы, на текущий финансовый год, очередной финансовый год и плановый период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данные куратора</w:t>
            </w:r>
          </w:p>
        </w:tc>
      </w:tr>
      <w:tr w:rsidR="003832BC" w:rsidRPr="00FF57EF" w:rsidTr="00E94A2E">
        <w:tc>
          <w:tcPr>
            <w:tcW w:w="9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III. Фискальные характеристики налогового расхода</w:t>
            </w:r>
          </w:p>
        </w:tc>
      </w:tr>
      <w:tr w:rsidR="003832BC" w:rsidRPr="00FF57EF" w:rsidTr="00E94A2E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Фактический объем налогового расхода за год, предшествующий отчетному финансовому году (тыс. рублей)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данные главного</w:t>
            </w:r>
          </w:p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администратора</w:t>
            </w:r>
          </w:p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доходов, финансового</w:t>
            </w:r>
          </w:p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органа</w:t>
            </w:r>
          </w:p>
        </w:tc>
      </w:tr>
      <w:tr w:rsidR="003832BC" w:rsidRPr="00FF57EF" w:rsidTr="00E94A2E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 рублей)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данные финансового органа</w:t>
            </w:r>
          </w:p>
        </w:tc>
      </w:tr>
      <w:tr w:rsidR="003832BC" w:rsidRPr="00FF57EF" w:rsidTr="00E94A2E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3832BC" w:rsidRPr="00FF57EF" w:rsidTr="00E94A2E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Фактическая численность плательщиков налога, сбора и платежа, по которому предусматривается налоговый расход в году, предшествующем отчетному финансовому году (единиц)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3832BC" w:rsidRPr="00FF57EF" w:rsidTr="00E94A2E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Базовый объем налогов, сборов и платежа, задекларированных для уплаты получателями налоговых расходов в консолидированный бюджет муниципального района по видам налогов, сборов и платежа за шесть лет, предшествующих отчетному финансовому году (тыс. рублей)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3832BC" w:rsidRPr="00FF57EF" w:rsidTr="00E94A2E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 рублей)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2BC" w:rsidRPr="00FF57EF" w:rsidRDefault="003832BC" w:rsidP="00E94A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7EF">
              <w:rPr>
                <w:rFonts w:ascii="Times New Roman" w:hAnsi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</w:tbl>
    <w:p w:rsidR="003832BC" w:rsidRPr="00FF57EF" w:rsidRDefault="003832BC" w:rsidP="003832B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/>
          <w:bCs/>
          <w:sz w:val="28"/>
          <w:szCs w:val="28"/>
        </w:rPr>
        <w:sectPr w:rsidR="003832BC" w:rsidRPr="00FF57EF" w:rsidSect="00E7545B">
          <w:footerReference w:type="default" r:id="rId8"/>
          <w:pgSz w:w="11900" w:h="16800"/>
          <w:pgMar w:top="851" w:right="567" w:bottom="851" w:left="1134" w:header="720" w:footer="720" w:gutter="0"/>
          <w:cols w:space="720"/>
          <w:noEndnote/>
        </w:sectPr>
      </w:pPr>
      <w:bookmarkStart w:id="30" w:name="sub_1200"/>
    </w:p>
    <w:p w:rsidR="003832BC" w:rsidRPr="000807EE" w:rsidRDefault="003832BC" w:rsidP="000807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  <w:bookmarkStart w:id="31" w:name="sub_1400"/>
      <w:bookmarkEnd w:id="30"/>
      <w:r>
        <w:rPr>
          <w:rFonts w:ascii="Times New Roman" w:hAnsi="Times New Roman"/>
          <w:bCs/>
          <w:sz w:val="28"/>
          <w:szCs w:val="28"/>
        </w:rPr>
        <w:t>Приложение 2</w:t>
      </w:r>
      <w:r w:rsidRPr="00FF57EF">
        <w:rPr>
          <w:rFonts w:ascii="Times New Roman" w:hAnsi="Times New Roman"/>
          <w:bCs/>
          <w:sz w:val="28"/>
          <w:szCs w:val="28"/>
        </w:rPr>
        <w:br/>
        <w:t xml:space="preserve">к </w:t>
      </w:r>
      <w:r w:rsidRPr="00FF57EF">
        <w:rPr>
          <w:rFonts w:ascii="Times New Roman" w:hAnsi="Times New Roman"/>
          <w:sz w:val="28"/>
          <w:szCs w:val="28"/>
        </w:rPr>
        <w:t>Порядку</w:t>
      </w:r>
      <w:r w:rsidRPr="00FF57EF">
        <w:rPr>
          <w:rFonts w:ascii="Times New Roman" w:hAnsi="Times New Roman"/>
          <w:bCs/>
          <w:sz w:val="28"/>
          <w:szCs w:val="28"/>
        </w:rPr>
        <w:t xml:space="preserve"> </w:t>
      </w:r>
      <w:bookmarkEnd w:id="31"/>
      <w:r w:rsidR="000807EE" w:rsidRPr="00080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формирования перечня налоговых расходов </w:t>
      </w:r>
      <w:r w:rsidR="000807EE" w:rsidRPr="000807EE">
        <w:rPr>
          <w:rFonts w:ascii="Times New Roman" w:hAnsi="Times New Roman"/>
          <w:sz w:val="28"/>
          <w:szCs w:val="28"/>
        </w:rPr>
        <w:t xml:space="preserve">Днепровского сельского поселения </w:t>
      </w:r>
      <w:r w:rsidR="000807EE" w:rsidRPr="000807EE">
        <w:rPr>
          <w:rFonts w:ascii="Times New Roman" w:eastAsia="Times New Roman" w:hAnsi="Times New Roman"/>
          <w:bCs/>
          <w:sz w:val="28"/>
          <w:szCs w:val="28"/>
          <w:lang w:eastAsia="ru-RU"/>
        </w:rPr>
        <w:t>и оценки налоговых расходов и оценки налоговых расходов Администрации муниципального образования Днепровский сельсовет Беляевского района Оренбургской области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32BC" w:rsidRDefault="003832BC" w:rsidP="003832B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32BC" w:rsidRPr="008401E6" w:rsidRDefault="003832BC" w:rsidP="003832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401E6">
        <w:rPr>
          <w:rFonts w:ascii="Times New Roman" w:hAnsi="Times New Roman"/>
          <w:b/>
          <w:bCs/>
          <w:sz w:val="28"/>
          <w:szCs w:val="28"/>
        </w:rPr>
        <w:t>Методика</w:t>
      </w:r>
      <w:r w:rsidRPr="008401E6">
        <w:rPr>
          <w:rFonts w:ascii="Times New Roman" w:hAnsi="Times New Roman"/>
          <w:b/>
          <w:bCs/>
          <w:sz w:val="28"/>
          <w:szCs w:val="28"/>
        </w:rPr>
        <w:br/>
        <w:t xml:space="preserve">оценки эффективности налоговых расходов </w:t>
      </w:r>
      <w:r w:rsidR="000807EE">
        <w:rPr>
          <w:rFonts w:ascii="Times New Roman" w:hAnsi="Times New Roman"/>
          <w:b/>
          <w:sz w:val="28"/>
          <w:szCs w:val="28"/>
        </w:rPr>
        <w:t>Днепровского сельсовета</w:t>
      </w:r>
    </w:p>
    <w:p w:rsidR="003832BC" w:rsidRPr="008401E6" w:rsidRDefault="003832BC" w:rsidP="003832B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sz w:val="28"/>
          <w:szCs w:val="28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32" w:name="sub_1401"/>
      <w:r w:rsidRPr="00FF57EF">
        <w:rPr>
          <w:rFonts w:ascii="Times New Roman" w:hAnsi="Times New Roman"/>
          <w:b/>
          <w:bCs/>
          <w:sz w:val="28"/>
          <w:szCs w:val="28"/>
        </w:rPr>
        <w:t xml:space="preserve">1. Оценка эффективности стимулирующих налоговых расходов </w:t>
      </w:r>
      <w:r w:rsidR="000807EE">
        <w:rPr>
          <w:rFonts w:ascii="Times New Roman" w:hAnsi="Times New Roman"/>
          <w:b/>
          <w:sz w:val="28"/>
          <w:szCs w:val="28"/>
        </w:rPr>
        <w:t>Днепровского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bookmarkEnd w:id="32"/>
    <w:p w:rsidR="003832BC" w:rsidRPr="00FF57EF" w:rsidRDefault="003832BC" w:rsidP="003832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sub_1411"/>
      <w:r w:rsidRPr="00FF57EF">
        <w:rPr>
          <w:rFonts w:ascii="Times New Roman" w:hAnsi="Times New Roman"/>
          <w:sz w:val="28"/>
          <w:szCs w:val="28"/>
        </w:rPr>
        <w:t>1.1. Оценка эффективности стимулирующих налоговых расходов по налогу на имущество физических лиц и земельному налогу проводится в отношении каждой категории предоставленных стимулирующих налоговых расходов на основании коэффициентов бюджетной, экономической и социальной эффективности.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sub_1412"/>
      <w:bookmarkEnd w:id="33"/>
      <w:r w:rsidRPr="00FF57EF">
        <w:rPr>
          <w:rFonts w:ascii="Times New Roman" w:hAnsi="Times New Roman"/>
          <w:sz w:val="28"/>
          <w:szCs w:val="28"/>
        </w:rPr>
        <w:t>1.2. Бюджетная эффективность стимулирующих налоговых расходов рассчитывается как среднее значение ежегодных коэффициентов бюджетной эффективности стимулирующего налогового расхода (К</w:t>
      </w:r>
      <w:r w:rsidRPr="00FF57EF">
        <w:rPr>
          <w:rFonts w:ascii="Times New Roman" w:hAnsi="Times New Roman"/>
          <w:sz w:val="28"/>
          <w:szCs w:val="28"/>
          <w:vertAlign w:val="subscript"/>
        </w:rPr>
        <w:t> бэi</w:t>
      </w:r>
      <w:r w:rsidRPr="00FF57EF">
        <w:rPr>
          <w:rFonts w:ascii="Times New Roman" w:hAnsi="Times New Roman"/>
          <w:sz w:val="28"/>
          <w:szCs w:val="28"/>
        </w:rPr>
        <w:t>) за 2 года, предшествующих отчетному году, по следующей формуле:</w:t>
      </w:r>
    </w:p>
    <w:bookmarkEnd w:id="34"/>
    <w:p w:rsidR="003832BC" w:rsidRPr="00FF57EF" w:rsidRDefault="003832BC" w:rsidP="003832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61285" cy="791845"/>
            <wp:effectExtent l="19050" t="0" r="5715" b="0"/>
            <wp:docPr id="8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К</w:t>
      </w:r>
      <w:r w:rsidRPr="00FF57EF">
        <w:rPr>
          <w:rFonts w:ascii="Times New Roman" w:hAnsi="Times New Roman"/>
          <w:sz w:val="28"/>
          <w:szCs w:val="28"/>
          <w:vertAlign w:val="subscript"/>
        </w:rPr>
        <w:t> бэ</w:t>
      </w:r>
      <w:r w:rsidRPr="00FF57EF">
        <w:rPr>
          <w:rFonts w:ascii="Times New Roman" w:hAnsi="Times New Roman"/>
          <w:sz w:val="28"/>
          <w:szCs w:val="28"/>
        </w:rPr>
        <w:t xml:space="preserve"> - коэффициент бюджетной эффективности стимулирующего налогового расхода;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t=1...n - период расчета ежегодных коэффициентов бюджетной эффективности стимулирующего налогового расхода.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К</w:t>
      </w:r>
      <w:r w:rsidRPr="00FF57EF">
        <w:rPr>
          <w:rFonts w:ascii="Times New Roman" w:hAnsi="Times New Roman"/>
          <w:sz w:val="28"/>
          <w:szCs w:val="28"/>
          <w:vertAlign w:val="subscript"/>
        </w:rPr>
        <w:t> бэi</w:t>
      </w:r>
      <w:r w:rsidRPr="00FF57EF">
        <w:rPr>
          <w:rFonts w:ascii="Times New Roman" w:hAnsi="Times New Roman"/>
          <w:sz w:val="28"/>
          <w:szCs w:val="28"/>
        </w:rPr>
        <w:t xml:space="preserve"> рассчитывается как отношение объема прироста налоговых поступлений в бюджет </w:t>
      </w:r>
      <w:r w:rsidR="000807EE">
        <w:rPr>
          <w:rFonts w:ascii="Times New Roman" w:hAnsi="Times New Roman"/>
          <w:bCs/>
          <w:sz w:val="28"/>
          <w:szCs w:val="28"/>
        </w:rPr>
        <w:t>Днепровского сельсовета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 xml:space="preserve"> за отчетный год "п" по сравнению с периодами "n - 1" и "n - 2" к сумме потерь бюджета </w:t>
      </w:r>
      <w:r w:rsidR="000807EE">
        <w:rPr>
          <w:rFonts w:ascii="Times New Roman" w:hAnsi="Times New Roman"/>
          <w:bCs/>
          <w:sz w:val="28"/>
          <w:szCs w:val="28"/>
        </w:rPr>
        <w:t>Днепровского сельсовета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 xml:space="preserve"> от предоставления налогового расхода за отчетный год "n" по сравнению с периодами "n - 1" и "n - 2".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При значении К</w:t>
      </w:r>
      <w:r w:rsidRPr="00FF57EF">
        <w:rPr>
          <w:rFonts w:ascii="Times New Roman" w:hAnsi="Times New Roman"/>
          <w:sz w:val="28"/>
          <w:szCs w:val="28"/>
          <w:vertAlign w:val="subscript"/>
        </w:rPr>
        <w:t> бэ</w:t>
      </w:r>
      <w:r w:rsidRPr="00FF57EF">
        <w:rPr>
          <w:rFonts w:ascii="Times New Roman" w:hAnsi="Times New Roman"/>
          <w:sz w:val="28"/>
          <w:szCs w:val="28"/>
        </w:rPr>
        <w:t>&gt;= 1 стимулирующие налоговые расходы имеют положительную бюджетную эффективность.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При значении К</w:t>
      </w:r>
      <w:r w:rsidRPr="00FF57EF">
        <w:rPr>
          <w:rFonts w:ascii="Times New Roman" w:hAnsi="Times New Roman"/>
          <w:sz w:val="28"/>
          <w:szCs w:val="28"/>
          <w:vertAlign w:val="subscript"/>
        </w:rPr>
        <w:t> бэ</w:t>
      </w:r>
      <w:r w:rsidRPr="00FF57EF">
        <w:rPr>
          <w:rFonts w:ascii="Times New Roman" w:hAnsi="Times New Roman"/>
          <w:sz w:val="28"/>
          <w:szCs w:val="28"/>
        </w:rPr>
        <w:t>&lt; 1 стимулирующие налоговые расходы имеют отрицательную бюджетную эффективность.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Экономическая эффективность стимулирующих налоговых расходов оценивается на основании динамики следующих показателей финансово-хозяйственной деятельности плательщиков, получающих налоговые льготы в отчетном году, на значение которых оказывает влияние стимулирующий налоговый расход: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выручка от реализации товаров, выполненных работ, оказанных услуг;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сумма капитальных вложений (инвестиции в основной капитал);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среднегодовая стоимость основных средств.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sub_1413"/>
      <w:r w:rsidRPr="00FF57EF">
        <w:rPr>
          <w:rFonts w:ascii="Times New Roman" w:hAnsi="Times New Roman"/>
          <w:sz w:val="28"/>
          <w:szCs w:val="28"/>
        </w:rPr>
        <w:t>1.3. Экономическая эффективность стимулирующего налогового расхода рассчитывается как среднее значение ежегодных коэффициентов экономической эффективности стимулирующего налогового расхода (К</w:t>
      </w:r>
      <w:r w:rsidRPr="00FF57EF">
        <w:rPr>
          <w:rFonts w:ascii="Times New Roman" w:hAnsi="Times New Roman"/>
          <w:sz w:val="28"/>
          <w:szCs w:val="28"/>
          <w:vertAlign w:val="subscript"/>
        </w:rPr>
        <w:t> ээi</w:t>
      </w:r>
      <w:r w:rsidRPr="00FF57EF">
        <w:rPr>
          <w:rFonts w:ascii="Times New Roman" w:hAnsi="Times New Roman"/>
          <w:sz w:val="28"/>
          <w:szCs w:val="28"/>
        </w:rPr>
        <w:t>) за 2 года, предшествующих отчетному году, по следующей формуле:</w:t>
      </w:r>
    </w:p>
    <w:bookmarkEnd w:id="35"/>
    <w:p w:rsidR="003832BC" w:rsidRPr="00FF57EF" w:rsidRDefault="003832BC" w:rsidP="003832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38730" cy="737235"/>
            <wp:effectExtent l="19050" t="0" r="0" b="0"/>
            <wp:docPr id="7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К</w:t>
      </w:r>
      <w:r w:rsidRPr="00FF57EF">
        <w:rPr>
          <w:rFonts w:ascii="Times New Roman" w:hAnsi="Times New Roman"/>
          <w:sz w:val="28"/>
          <w:szCs w:val="28"/>
          <w:vertAlign w:val="subscript"/>
        </w:rPr>
        <w:t> ээ</w:t>
      </w:r>
      <w:r w:rsidRPr="00FF57EF">
        <w:rPr>
          <w:rFonts w:ascii="Times New Roman" w:hAnsi="Times New Roman"/>
          <w:sz w:val="28"/>
          <w:szCs w:val="28"/>
        </w:rPr>
        <w:t xml:space="preserve"> - коэффициент экономической эффективности стимулирующего налогового расхода;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t=1...n - период расчета ежегодных коэффициентов экономической эффективности стимулирующего налогового расхода.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К</w:t>
      </w:r>
      <w:r w:rsidRPr="00FF57EF">
        <w:rPr>
          <w:rFonts w:ascii="Times New Roman" w:hAnsi="Times New Roman"/>
          <w:sz w:val="28"/>
          <w:szCs w:val="28"/>
          <w:vertAlign w:val="subscript"/>
        </w:rPr>
        <w:t> ээi</w:t>
      </w:r>
      <w:r w:rsidRPr="00FF57EF">
        <w:rPr>
          <w:rFonts w:ascii="Times New Roman" w:hAnsi="Times New Roman"/>
          <w:sz w:val="28"/>
          <w:szCs w:val="28"/>
        </w:rPr>
        <w:t xml:space="preserve"> рассчитывается как отношение количества показателей, по которым произошел рост, и (или) показателей, значение которых осталось на прежнем уровне, за отчетный год "n" по сравнению с периодами "n - 1" и "n - 2" к количеству показателей, по которым произошло снижение за отчетный год "n" по сравнению с периодами "n - 1" и "n - 2".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При значении К</w:t>
      </w:r>
      <w:r w:rsidRPr="00FF57EF">
        <w:rPr>
          <w:rFonts w:ascii="Times New Roman" w:hAnsi="Times New Roman"/>
          <w:sz w:val="28"/>
          <w:szCs w:val="28"/>
          <w:vertAlign w:val="subscript"/>
        </w:rPr>
        <w:t> ээ</w:t>
      </w:r>
      <w:r w:rsidRPr="00FF57EF">
        <w:rPr>
          <w:rFonts w:ascii="Times New Roman" w:hAnsi="Times New Roman"/>
          <w:sz w:val="28"/>
          <w:szCs w:val="28"/>
        </w:rPr>
        <w:t>&gt;= 1,25 стимулирующие налоговые расходы имеют положительную экономическую эффективность.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При значении К</w:t>
      </w:r>
      <w:r w:rsidRPr="00FF57EF">
        <w:rPr>
          <w:rFonts w:ascii="Times New Roman" w:hAnsi="Times New Roman"/>
          <w:sz w:val="28"/>
          <w:szCs w:val="28"/>
          <w:vertAlign w:val="subscript"/>
        </w:rPr>
        <w:t> ээ</w:t>
      </w:r>
      <w:r w:rsidRPr="00FF57EF">
        <w:rPr>
          <w:rFonts w:ascii="Times New Roman" w:hAnsi="Times New Roman"/>
          <w:sz w:val="28"/>
          <w:szCs w:val="28"/>
        </w:rPr>
        <w:t>&lt; 1,25 стимулирующие налоговые расходы имеют отрицательную экономическую эффективность.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sub_1414"/>
      <w:r w:rsidRPr="00FF57EF">
        <w:rPr>
          <w:rFonts w:ascii="Times New Roman" w:hAnsi="Times New Roman"/>
          <w:sz w:val="28"/>
          <w:szCs w:val="28"/>
        </w:rPr>
        <w:t>1.4. Социальная эффективность стимулирующих налоговых расходов оценивается на основании динамики следующих показателей деятельности плательщиков, получающих налоговые льготы в отчетном году, на значение которых оказывает влияние стимулирующий налоговый расход:</w:t>
      </w:r>
    </w:p>
    <w:bookmarkEnd w:id="36"/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среднесписочная численность работников;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среднемесячная заработная плата работников списочного состава;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затраты на улучшение условий и охраны труда.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Социальная эффективность стимулирующего налогового расхода рассчитывается как среднее значение ежегодных коэффициентов социальной эффективности стимулирующего налогового расхода (К</w:t>
      </w:r>
      <w:r w:rsidRPr="00FF57EF">
        <w:rPr>
          <w:rFonts w:ascii="Times New Roman" w:hAnsi="Times New Roman"/>
          <w:sz w:val="28"/>
          <w:szCs w:val="28"/>
          <w:vertAlign w:val="subscript"/>
        </w:rPr>
        <w:t> сэi</w:t>
      </w:r>
      <w:r w:rsidRPr="00FF57EF">
        <w:rPr>
          <w:rFonts w:ascii="Times New Roman" w:hAnsi="Times New Roman"/>
          <w:sz w:val="28"/>
          <w:szCs w:val="28"/>
        </w:rPr>
        <w:t>) за 2 года, предшествующих отчетному году, по следующей формуле: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79370" cy="737235"/>
            <wp:effectExtent l="19050" t="0" r="0" b="0"/>
            <wp:docPr id="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К</w:t>
      </w:r>
      <w:r w:rsidRPr="00FF57EF">
        <w:rPr>
          <w:rFonts w:ascii="Times New Roman" w:hAnsi="Times New Roman"/>
          <w:sz w:val="28"/>
          <w:szCs w:val="28"/>
          <w:vertAlign w:val="subscript"/>
        </w:rPr>
        <w:t> сэ</w:t>
      </w:r>
      <w:r w:rsidRPr="00FF57EF">
        <w:rPr>
          <w:rFonts w:ascii="Times New Roman" w:hAnsi="Times New Roman"/>
          <w:sz w:val="28"/>
          <w:szCs w:val="28"/>
        </w:rPr>
        <w:t xml:space="preserve"> - коэффициент социальной эффективности стимулирующего налогового расхода;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t=1...n - период расчета ежегодных коэффициентов социальной эффективности стимулирующего налогового расхода.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К</w:t>
      </w:r>
      <w:r w:rsidRPr="00FF57EF">
        <w:rPr>
          <w:rFonts w:ascii="Times New Roman" w:hAnsi="Times New Roman"/>
          <w:sz w:val="28"/>
          <w:szCs w:val="28"/>
          <w:vertAlign w:val="subscript"/>
        </w:rPr>
        <w:t> сэi</w:t>
      </w:r>
      <w:r w:rsidRPr="00FF57EF">
        <w:rPr>
          <w:rFonts w:ascii="Times New Roman" w:hAnsi="Times New Roman"/>
          <w:sz w:val="28"/>
          <w:szCs w:val="28"/>
        </w:rPr>
        <w:t xml:space="preserve"> рассчитывается как отношение количества показателей, по которым произошел рост, и (или) показателей, значение которых осталось на прежнем уровне, за отчетный год "n" по сравнению с периодами "n - 1" и "n - 2" к количеству показателей, по которым произошло снижение за отчетный год "n" по сравнению с периодами "n - 1" и "n - 2".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При значении К</w:t>
      </w:r>
      <w:r w:rsidRPr="00FF57EF">
        <w:rPr>
          <w:rFonts w:ascii="Times New Roman" w:hAnsi="Times New Roman"/>
          <w:sz w:val="28"/>
          <w:szCs w:val="28"/>
          <w:vertAlign w:val="subscript"/>
        </w:rPr>
        <w:t> сэ</w:t>
      </w:r>
      <w:r w:rsidRPr="00FF57EF">
        <w:rPr>
          <w:rFonts w:ascii="Times New Roman" w:hAnsi="Times New Roman"/>
          <w:sz w:val="28"/>
          <w:szCs w:val="28"/>
        </w:rPr>
        <w:t>&gt;= 1,25 стимулирующие налоговые расходы имеют положительную социальную эффективность.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При значении К</w:t>
      </w:r>
      <w:r w:rsidRPr="00FF57EF">
        <w:rPr>
          <w:rFonts w:ascii="Times New Roman" w:hAnsi="Times New Roman"/>
          <w:sz w:val="28"/>
          <w:szCs w:val="28"/>
          <w:vertAlign w:val="subscript"/>
        </w:rPr>
        <w:t> сэ</w:t>
      </w:r>
      <w:r w:rsidRPr="00FF57EF">
        <w:rPr>
          <w:rFonts w:ascii="Times New Roman" w:hAnsi="Times New Roman"/>
          <w:sz w:val="28"/>
          <w:szCs w:val="28"/>
        </w:rPr>
        <w:t>&lt; 1,25 стимулирующие налоговые расходы имеют отрицательную социальную эффективность.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sub_1415"/>
      <w:r w:rsidRPr="00FF57EF">
        <w:rPr>
          <w:rFonts w:ascii="Times New Roman" w:hAnsi="Times New Roman"/>
          <w:sz w:val="28"/>
          <w:szCs w:val="28"/>
        </w:rPr>
        <w:t>1.5. В случае ограниченного доступа к информации, необходимой для оценки социальной и экономической эффективности стимулирующих налоговых расходов, согласно положениям Налогового кодекса Российской Федерации о налоговой тайне, а также при отсутствии возможности идентифицировать круг получателей стимулирующих налоговых расходов рассчитывается только бюджетная эффективность.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8" w:name="sub_1416"/>
      <w:bookmarkEnd w:id="37"/>
      <w:r w:rsidRPr="00FF57EF">
        <w:rPr>
          <w:rFonts w:ascii="Times New Roman" w:hAnsi="Times New Roman"/>
          <w:sz w:val="28"/>
          <w:szCs w:val="28"/>
        </w:rPr>
        <w:t>1.6. Стимулирующий налоговый расход по налогу на имущество физических лиц и земельному налогу признается эффективным, если два из трех критериев оценки имеют положительную эффективность.</w:t>
      </w:r>
    </w:p>
    <w:bookmarkEnd w:id="38"/>
    <w:p w:rsidR="003832BC" w:rsidRPr="00FF57EF" w:rsidRDefault="003832BC" w:rsidP="003832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32BC" w:rsidRPr="00CE4361" w:rsidRDefault="003832BC" w:rsidP="003832B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39" w:name="sub_1402"/>
      <w:r w:rsidRPr="00FF57EF">
        <w:rPr>
          <w:rFonts w:ascii="Times New Roman" w:hAnsi="Times New Roman"/>
          <w:b/>
          <w:bCs/>
          <w:sz w:val="28"/>
          <w:szCs w:val="28"/>
        </w:rPr>
        <w:t xml:space="preserve">2. Оценка эффективности социальных налоговых расходов </w:t>
      </w:r>
      <w:r w:rsidR="000807EE">
        <w:rPr>
          <w:rFonts w:ascii="Times New Roman" w:hAnsi="Times New Roman"/>
          <w:b/>
          <w:bCs/>
          <w:sz w:val="28"/>
          <w:szCs w:val="28"/>
        </w:rPr>
        <w:t>Днепровского сельсовета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39"/>
    <w:p w:rsidR="003832BC" w:rsidRPr="00FF57EF" w:rsidRDefault="003832BC" w:rsidP="003832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0" w:name="sub_1421"/>
      <w:r w:rsidRPr="00FF57EF">
        <w:rPr>
          <w:rFonts w:ascii="Times New Roman" w:hAnsi="Times New Roman"/>
          <w:sz w:val="28"/>
          <w:szCs w:val="28"/>
        </w:rPr>
        <w:t>2.1. Оценка эффективности социальных налоговых расходов проводится в отношении каждой категории предоставленных социальных налоговых расходов.</w:t>
      </w:r>
    </w:p>
    <w:bookmarkEnd w:id="40"/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 xml:space="preserve">Социальные налоговые расходы, цели которых соответствуют целям социально-экономической политики </w:t>
      </w:r>
      <w:r w:rsidR="000807EE">
        <w:rPr>
          <w:rFonts w:ascii="Times New Roman" w:hAnsi="Times New Roman"/>
          <w:bCs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 xml:space="preserve">, отнесенным к одной муниципальной программе </w:t>
      </w:r>
      <w:r w:rsidR="000807EE">
        <w:rPr>
          <w:rFonts w:ascii="Times New Roman" w:hAnsi="Times New Roman"/>
          <w:bCs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>, относятся к программным социальным налоговым расходам.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 xml:space="preserve">Социальные налоговые расходы, цели которых соответствуют целям социально-экономического развития </w:t>
      </w:r>
      <w:r w:rsidR="000807EE">
        <w:rPr>
          <w:rFonts w:ascii="Times New Roman" w:hAnsi="Times New Roman"/>
          <w:bCs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 xml:space="preserve">, отнесенным к разным муниципальным программ </w:t>
      </w:r>
      <w:r w:rsidR="000807EE">
        <w:rPr>
          <w:rFonts w:ascii="Times New Roman" w:hAnsi="Times New Roman"/>
          <w:bCs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>, относятся к нераспределенным социальным налоговым расходам.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 xml:space="preserve">Социальные налоговые расходы, цели которых не соответствуют целям социально-экономического развития </w:t>
      </w:r>
      <w:r w:rsidR="000807EE">
        <w:rPr>
          <w:rFonts w:ascii="Times New Roman" w:hAnsi="Times New Roman"/>
          <w:bCs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 xml:space="preserve">, отнесенным к муниципальным программам </w:t>
      </w:r>
      <w:r w:rsidR="000807EE">
        <w:rPr>
          <w:rFonts w:ascii="Times New Roman" w:hAnsi="Times New Roman"/>
          <w:bCs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>, относятся к непрограммным социальным налоговым расходам.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Конечной целью социальных налоговых расходов является обеспечение социальной защиты (поддержки) населения.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 xml:space="preserve">Социальный налоговый расход считается целесообразным в случае соответствия критериям, указанным в подпункте 3.4 пункта 3 настоящего Порядка. В случае несоответствия хотя бы одному из критериев, указанных в подпункте 3.4 пункта 3 настоящего Порядка, куратору налогового расхода надлежит представить в </w:t>
      </w:r>
      <w:r w:rsidR="001F00FC">
        <w:rPr>
          <w:rFonts w:ascii="Times New Roman" w:hAnsi="Times New Roman"/>
          <w:sz w:val="28"/>
          <w:szCs w:val="28"/>
        </w:rPr>
        <w:t xml:space="preserve">администрацию Днепровского сельсовета </w:t>
      </w:r>
      <w:r w:rsidRPr="00FF57EF">
        <w:rPr>
          <w:rFonts w:ascii="Times New Roman" w:hAnsi="Times New Roman"/>
          <w:sz w:val="28"/>
          <w:szCs w:val="28"/>
        </w:rPr>
        <w:t>предложения о сохранении (уточнении, отмене) льгот для плательщиков.</w:t>
      </w:r>
    </w:p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1" w:name="sub_1422"/>
      <w:r w:rsidRPr="00FF57EF">
        <w:rPr>
          <w:rFonts w:ascii="Times New Roman" w:hAnsi="Times New Roman"/>
          <w:sz w:val="28"/>
          <w:szCs w:val="28"/>
        </w:rPr>
        <w:t xml:space="preserve">2.2. Оценка результативности социальных налоговых расходов производится на основании влияния социального налогового расхода и (или) критерия результативности на результаты реализации соответствующей муниципальной программы </w:t>
      </w:r>
      <w:r w:rsidR="000807EE">
        <w:rPr>
          <w:rFonts w:ascii="Times New Roman" w:hAnsi="Times New Roman"/>
          <w:bCs/>
          <w:sz w:val="28"/>
          <w:szCs w:val="28"/>
        </w:rPr>
        <w:t>Днепровского сельсовета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 xml:space="preserve">(ее подпрограмм) либо достижение целей социально-экономической политики </w:t>
      </w:r>
      <w:r w:rsidR="000807EE">
        <w:rPr>
          <w:rFonts w:ascii="Times New Roman" w:hAnsi="Times New Roman"/>
          <w:bCs/>
          <w:sz w:val="28"/>
          <w:szCs w:val="28"/>
        </w:rPr>
        <w:t>Днепровского сельсовета</w:t>
      </w:r>
      <w:r w:rsidRPr="00FF57EF">
        <w:rPr>
          <w:rFonts w:ascii="Times New Roman" w:hAnsi="Times New Roman"/>
          <w:sz w:val="28"/>
          <w:szCs w:val="28"/>
        </w:rPr>
        <w:t xml:space="preserve">, не отнесенных к муниципальным программам </w:t>
      </w:r>
      <w:r w:rsidR="000807EE">
        <w:rPr>
          <w:rFonts w:ascii="Times New Roman" w:hAnsi="Times New Roman"/>
          <w:bCs/>
          <w:sz w:val="28"/>
          <w:szCs w:val="28"/>
        </w:rPr>
        <w:t>Днепровского сельсовета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>(для непрограммных и (или) нераспределенных социальных налоговых расходов).</w:t>
      </w:r>
    </w:p>
    <w:bookmarkEnd w:id="41"/>
    <w:p w:rsidR="003832BC" w:rsidRPr="00FF57EF" w:rsidRDefault="003832BC" w:rsidP="0038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 xml:space="preserve">В качестве критерия результативности определяется не менее одного показателя (индикатора), устанавливаемого куратором, на значение которого оказывает влияние рассматриваемый социальный налоговый расход, непосредственным образом связанный с ожидаемыми конечными результатами реализации муниципальной программы </w:t>
      </w:r>
      <w:r w:rsidR="000807EE">
        <w:rPr>
          <w:rFonts w:ascii="Times New Roman" w:hAnsi="Times New Roman"/>
          <w:bCs/>
          <w:sz w:val="28"/>
          <w:szCs w:val="28"/>
        </w:rPr>
        <w:t>Днепровского сельсовета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F57EF">
        <w:rPr>
          <w:rFonts w:ascii="Times New Roman" w:hAnsi="Times New Roman"/>
          <w:sz w:val="28"/>
          <w:szCs w:val="28"/>
        </w:rPr>
        <w:t>(ее подпрограмм) либо результатами достижения целей, определенных при предоставлении социального налогового расхода (для непрограммных и (или) нераспределенных социальных налоговых расходов).</w:t>
      </w:r>
    </w:p>
    <w:p w:rsidR="00F1021A" w:rsidRPr="003832BC" w:rsidRDefault="003832BC" w:rsidP="003832B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57EF">
        <w:rPr>
          <w:rFonts w:ascii="Times New Roman" w:hAnsi="Times New Roman"/>
          <w:sz w:val="28"/>
          <w:szCs w:val="28"/>
        </w:rPr>
        <w:t>При условии если социальный налоговый расход целесообразен и результативен, социальный налоговый расход является эффективным. При невыполнении одного из приведенных условий социальный налоговый расход признается неэффективным.</w:t>
      </w:r>
    </w:p>
    <w:sectPr w:rsidR="00F1021A" w:rsidRPr="003832BC" w:rsidSect="00C77F58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A35" w:rsidRDefault="006F7A35" w:rsidP="000559ED">
      <w:pPr>
        <w:spacing w:after="0" w:line="240" w:lineRule="auto"/>
      </w:pPr>
      <w:r>
        <w:separator/>
      </w:r>
    </w:p>
  </w:endnote>
  <w:endnote w:type="continuationSeparator" w:id="1">
    <w:p w:rsidR="006F7A35" w:rsidRDefault="006F7A35" w:rsidP="0005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2BC" w:rsidRDefault="003832B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A35" w:rsidRDefault="006F7A35" w:rsidP="000559ED">
      <w:pPr>
        <w:spacing w:after="0" w:line="240" w:lineRule="auto"/>
      </w:pPr>
      <w:r>
        <w:separator/>
      </w:r>
    </w:p>
  </w:footnote>
  <w:footnote w:type="continuationSeparator" w:id="1">
    <w:p w:rsidR="006F7A35" w:rsidRDefault="006F7A35" w:rsidP="0005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ED" w:rsidRDefault="00F17739">
    <w:pPr>
      <w:pStyle w:val="aa"/>
      <w:jc w:val="center"/>
    </w:pPr>
    <w:r>
      <w:fldChar w:fldCharType="begin"/>
    </w:r>
    <w:r w:rsidR="000559ED">
      <w:instrText xml:space="preserve"> PAGE   \* MERGEFORMAT </w:instrText>
    </w:r>
    <w:r>
      <w:fldChar w:fldCharType="separate"/>
    </w:r>
    <w:r w:rsidR="001F00FC">
      <w:rPr>
        <w:noProof/>
      </w:rPr>
      <w:t>15</w:t>
    </w:r>
    <w:r>
      <w:fldChar w:fldCharType="end"/>
    </w:r>
  </w:p>
  <w:p w:rsidR="000559ED" w:rsidRDefault="000559E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049BC"/>
    <w:multiLevelType w:val="hybridMultilevel"/>
    <w:tmpl w:val="AF5AA3FA"/>
    <w:lvl w:ilvl="0" w:tplc="D7800C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A13032"/>
    <w:multiLevelType w:val="multilevel"/>
    <w:tmpl w:val="941A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1021A"/>
    <w:rsid w:val="00052126"/>
    <w:rsid w:val="000559ED"/>
    <w:rsid w:val="000807EE"/>
    <w:rsid w:val="000A1D69"/>
    <w:rsid w:val="000B4808"/>
    <w:rsid w:val="000D63F2"/>
    <w:rsid w:val="000E4CDC"/>
    <w:rsid w:val="000E6C20"/>
    <w:rsid w:val="00150C63"/>
    <w:rsid w:val="00166348"/>
    <w:rsid w:val="001A20D0"/>
    <w:rsid w:val="001C58C9"/>
    <w:rsid w:val="001F00FC"/>
    <w:rsid w:val="00215604"/>
    <w:rsid w:val="00217BB6"/>
    <w:rsid w:val="0022291A"/>
    <w:rsid w:val="00291329"/>
    <w:rsid w:val="002936AB"/>
    <w:rsid w:val="00340426"/>
    <w:rsid w:val="00381816"/>
    <w:rsid w:val="003832BC"/>
    <w:rsid w:val="00395794"/>
    <w:rsid w:val="00420F74"/>
    <w:rsid w:val="00425428"/>
    <w:rsid w:val="005251BE"/>
    <w:rsid w:val="0057710A"/>
    <w:rsid w:val="00595820"/>
    <w:rsid w:val="006245AB"/>
    <w:rsid w:val="00680CF4"/>
    <w:rsid w:val="006B5AA7"/>
    <w:rsid w:val="006D042F"/>
    <w:rsid w:val="006E11CA"/>
    <w:rsid w:val="006F7A35"/>
    <w:rsid w:val="00723DF6"/>
    <w:rsid w:val="007265CF"/>
    <w:rsid w:val="007D0757"/>
    <w:rsid w:val="0081092D"/>
    <w:rsid w:val="00862D31"/>
    <w:rsid w:val="00887C46"/>
    <w:rsid w:val="008A0A4A"/>
    <w:rsid w:val="008C6C68"/>
    <w:rsid w:val="008E6D64"/>
    <w:rsid w:val="00910FD6"/>
    <w:rsid w:val="0091593B"/>
    <w:rsid w:val="009805FE"/>
    <w:rsid w:val="009B7837"/>
    <w:rsid w:val="009C39B5"/>
    <w:rsid w:val="00A769EF"/>
    <w:rsid w:val="00B71064"/>
    <w:rsid w:val="00B8137F"/>
    <w:rsid w:val="00BA0D12"/>
    <w:rsid w:val="00BC2447"/>
    <w:rsid w:val="00C77F58"/>
    <w:rsid w:val="00CC3F1E"/>
    <w:rsid w:val="00CF1D21"/>
    <w:rsid w:val="00D7190D"/>
    <w:rsid w:val="00D800B5"/>
    <w:rsid w:val="00DF0420"/>
    <w:rsid w:val="00E46B34"/>
    <w:rsid w:val="00ED026E"/>
    <w:rsid w:val="00EF4A04"/>
    <w:rsid w:val="00F10012"/>
    <w:rsid w:val="00F1021A"/>
    <w:rsid w:val="00F17739"/>
    <w:rsid w:val="00F97424"/>
    <w:rsid w:val="00FC7536"/>
    <w:rsid w:val="00FD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6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10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0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50C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021A"/>
    <w:rPr>
      <w:color w:val="0000FF"/>
      <w:u w:val="single"/>
    </w:rPr>
  </w:style>
  <w:style w:type="character" w:customStyle="1" w:styleId="convertedhdrxl">
    <w:name w:val="converted_hdr_xl"/>
    <w:basedOn w:val="a0"/>
    <w:rsid w:val="00F1021A"/>
  </w:style>
  <w:style w:type="character" w:styleId="a4">
    <w:name w:val="Strong"/>
    <w:basedOn w:val="a0"/>
    <w:qFormat/>
    <w:rsid w:val="00F1021A"/>
    <w:rPr>
      <w:b/>
      <w:bCs/>
    </w:rPr>
  </w:style>
  <w:style w:type="paragraph" w:styleId="a5">
    <w:name w:val="Normal (Web)"/>
    <w:basedOn w:val="a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2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2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F1021A"/>
  </w:style>
  <w:style w:type="paragraph" w:customStyle="1" w:styleId="toright">
    <w:name w:val="toright"/>
    <w:basedOn w:val="a"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21A"/>
    <w:rPr>
      <w:rFonts w:ascii="Tahoma" w:hAnsi="Tahoma" w:cs="Tahoma"/>
      <w:sz w:val="16"/>
      <w:szCs w:val="16"/>
    </w:rPr>
  </w:style>
  <w:style w:type="paragraph" w:customStyle="1" w:styleId="a8">
    <w:name w:val="подпись к объекту"/>
    <w:basedOn w:val="a"/>
    <w:next w:val="a"/>
    <w:rsid w:val="00BC24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styleId="a9">
    <w:name w:val="No Spacing"/>
    <w:uiPriority w:val="1"/>
    <w:qFormat/>
    <w:rsid w:val="00BC244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2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C2447"/>
    <w:rPr>
      <w:rFonts w:ascii="Arial" w:eastAsia="Times New Roman" w:hAnsi="Arial" w:cs="Arial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0559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59E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055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59ED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50C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5251BE"/>
    <w:pPr>
      <w:ind w:left="720"/>
      <w:contextualSpacing/>
    </w:pPr>
  </w:style>
  <w:style w:type="paragraph" w:customStyle="1" w:styleId="s1">
    <w:name w:val="s_1"/>
    <w:basedOn w:val="a"/>
    <w:rsid w:val="009C3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832BC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/>
      <w:color w:val="000000"/>
      <w:spacing w:val="2"/>
      <w:sz w:val="25"/>
      <w:szCs w:val="25"/>
      <w:lang w:eastAsia="ru-RU"/>
    </w:rPr>
  </w:style>
  <w:style w:type="paragraph" w:customStyle="1" w:styleId="af">
    <w:basedOn w:val="a"/>
    <w:next w:val="a5"/>
    <w:uiPriority w:val="99"/>
    <w:unhideWhenUsed/>
    <w:rsid w:val="00FC7536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6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10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0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021A"/>
    <w:rPr>
      <w:color w:val="0000FF"/>
      <w:u w:val="single"/>
    </w:rPr>
  </w:style>
  <w:style w:type="character" w:customStyle="1" w:styleId="convertedhdrxl">
    <w:name w:val="converted_hdr_xl"/>
    <w:basedOn w:val="a0"/>
    <w:rsid w:val="00F1021A"/>
  </w:style>
  <w:style w:type="character" w:styleId="a4">
    <w:name w:val="Strong"/>
    <w:basedOn w:val="a0"/>
    <w:uiPriority w:val="22"/>
    <w:qFormat/>
    <w:rsid w:val="00F1021A"/>
    <w:rPr>
      <w:b/>
      <w:bCs/>
    </w:rPr>
  </w:style>
  <w:style w:type="paragraph" w:styleId="a5">
    <w:name w:val="Normal (Web)"/>
    <w:basedOn w:val="a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2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2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02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F1021A"/>
  </w:style>
  <w:style w:type="paragraph" w:customStyle="1" w:styleId="toright">
    <w:name w:val="toright"/>
    <w:basedOn w:val="a"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21A"/>
    <w:rPr>
      <w:rFonts w:ascii="Tahoma" w:hAnsi="Tahoma" w:cs="Tahoma"/>
      <w:sz w:val="16"/>
      <w:szCs w:val="16"/>
    </w:rPr>
  </w:style>
  <w:style w:type="paragraph" w:customStyle="1" w:styleId="a8">
    <w:name w:val="подпись к объекту"/>
    <w:basedOn w:val="a"/>
    <w:next w:val="a"/>
    <w:rsid w:val="00BC24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styleId="a9">
    <w:name w:val="No Spacing"/>
    <w:uiPriority w:val="1"/>
    <w:qFormat/>
    <w:rsid w:val="00BC244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2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C2447"/>
    <w:rPr>
      <w:rFonts w:ascii="Arial" w:eastAsia="Times New Roman" w:hAnsi="Arial" w:cs="Arial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0559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59E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0559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59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9123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4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484351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602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1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261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299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768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344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38963">
                  <w:marLeft w:val="0"/>
                  <w:marRight w:val="0"/>
                  <w:marTop w:val="0"/>
                  <w:marBottom w:val="1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0692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379286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968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00167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9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715572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4925</Words>
  <Characters>28074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32934</CharactersWithSpaces>
  <SharedDoc>false</SharedDoc>
  <HLinks>
    <vt:vector size="18" baseType="variant">
      <vt:variant>
        <vt:i4>3276864</vt:i4>
      </vt:variant>
      <vt:variant>
        <vt:i4>6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3</vt:lpwstr>
      </vt:variant>
      <vt:variant>
        <vt:i4>3276865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2</vt:lpwstr>
      </vt:variant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https://www.garant.ru/products/ipo/prime/doc/56662964/</vt:lpwstr>
      </vt:variant>
      <vt:variant>
        <vt:lpwstr>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Федорова Инна Викторовна</dc:creator>
  <cp:lastModifiedBy>ELENA</cp:lastModifiedBy>
  <cp:revision>8</cp:revision>
  <cp:lastPrinted>2019-10-25T04:59:00Z</cp:lastPrinted>
  <dcterms:created xsi:type="dcterms:W3CDTF">2024-05-07T13:48:00Z</dcterms:created>
  <dcterms:modified xsi:type="dcterms:W3CDTF">2024-05-08T10:25:00Z</dcterms:modified>
</cp:coreProperties>
</file>