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B9" w:rsidRPr="006B56C8" w:rsidRDefault="002018B9" w:rsidP="002018B9">
      <w:pP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2018B9" w:rsidRPr="006B56C8" w:rsidRDefault="002018B9" w:rsidP="002018B9">
      <w:pPr>
        <w:ind w:left="-284"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2018B9" w:rsidRPr="006B56C8" w:rsidRDefault="002018B9" w:rsidP="002018B9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2018B9" w:rsidRPr="006B56C8" w:rsidRDefault="002018B9" w:rsidP="002018B9">
      <w:pPr>
        <w:pBdr>
          <w:bottom w:val="single" w:sz="12" w:space="1" w:color="auto"/>
        </w:pBdr>
        <w:ind w:firstLine="0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2018B9" w:rsidRDefault="002018B9" w:rsidP="002018B9">
      <w:pPr>
        <w:pStyle w:val="af9"/>
        <w:ind w:firstLine="0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2018B9" w:rsidRDefault="002018B9" w:rsidP="002018B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2018B9" w:rsidRPr="006B56C8" w:rsidRDefault="00DB4E5D" w:rsidP="002018B9">
      <w:pPr>
        <w:ind w:firstLine="0"/>
        <w:rPr>
          <w:sz w:val="28"/>
          <w:szCs w:val="28"/>
        </w:rPr>
      </w:pPr>
      <w:r>
        <w:rPr>
          <w:sz w:val="28"/>
          <w:szCs w:val="28"/>
        </w:rPr>
        <w:t>15</w:t>
      </w:r>
      <w:r w:rsidR="002018B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2018B9">
        <w:rPr>
          <w:sz w:val="28"/>
          <w:szCs w:val="28"/>
        </w:rPr>
        <w:t>.2026</w:t>
      </w:r>
      <w:r w:rsidR="002018B9"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46</w:t>
      </w:r>
      <w:r w:rsidR="002018B9" w:rsidRPr="006B56C8">
        <w:rPr>
          <w:sz w:val="28"/>
          <w:szCs w:val="28"/>
        </w:rPr>
        <w:t>-п</w:t>
      </w:r>
    </w:p>
    <w:p w:rsidR="002018B9" w:rsidRDefault="002018B9" w:rsidP="002018B9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2018B9" w:rsidRPr="00363F93" w:rsidRDefault="002018B9" w:rsidP="002018B9">
      <w:pPr>
        <w:pStyle w:val="af9"/>
        <w:jc w:val="center"/>
        <w:outlineLvl w:val="0"/>
        <w:rPr>
          <w:rFonts w:ascii="Times New Roman" w:eastAsia="Tinos" w:hAnsi="Times New Roman" w:cs="Times New Roman"/>
          <w:color w:val="000000"/>
          <w:sz w:val="28"/>
        </w:rPr>
      </w:pPr>
      <w:r w:rsidRPr="00363F93">
        <w:rPr>
          <w:rFonts w:ascii="Times New Roman" w:eastAsia="Tinos" w:hAnsi="Times New Roman" w:cs="Times New Roman"/>
          <w:color w:val="000000"/>
          <w:sz w:val="28"/>
        </w:rPr>
        <w:t xml:space="preserve">Об утверждении административного регламента предоставления муниципальной услуги </w:t>
      </w:r>
      <w:bookmarkStart w:id="0" w:name="sub_2000"/>
      <w:r w:rsidRPr="00363F93">
        <w:rPr>
          <w:rFonts w:ascii="Times New Roman" w:eastAsia="Tinos" w:hAnsi="Times New Roman" w:cs="Times New Roman"/>
          <w:color w:val="000000"/>
          <w:sz w:val="28"/>
        </w:rPr>
        <w:t>«Предоставление лесных участков, расположенных на землях населенных пунктов, в аренду»</w:t>
      </w:r>
    </w:p>
    <w:bookmarkEnd w:id="0"/>
    <w:p w:rsidR="002018B9" w:rsidRDefault="002018B9" w:rsidP="002018B9">
      <w:pPr>
        <w:jc w:val="center"/>
        <w:rPr>
          <w:rFonts w:ascii="Tinos" w:eastAsia="Tinos" w:hAnsi="Tinos" w:cs="Tinos"/>
          <w:b/>
          <w:sz w:val="28"/>
        </w:rPr>
      </w:pPr>
    </w:p>
    <w:p w:rsidR="002018B9" w:rsidRPr="00363F93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63F9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района»:</w:t>
      </w:r>
    </w:p>
    <w:p w:rsidR="002018B9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63F93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Pr="00363F93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«</w:t>
      </w:r>
      <w:r w:rsidRPr="00363F93">
        <w:rPr>
          <w:rFonts w:ascii="Times New Roman" w:hAnsi="Times New Roman" w:cs="Times New Roman"/>
          <w:sz w:val="28"/>
          <w:szCs w:val="28"/>
        </w:rPr>
        <w:t>Предоставление лесных участков, расположенных на землях населенных пунктов, в постоянное (бессрочное) пользование</w:t>
      </w:r>
      <w:r w:rsidRPr="00363F93">
        <w:rPr>
          <w:rFonts w:ascii="Times New Roman" w:hAnsi="Times New Roman" w:cs="Times New Roman"/>
          <w:bCs/>
          <w:sz w:val="28"/>
          <w:szCs w:val="28"/>
        </w:rPr>
        <w:t>»</w:t>
      </w:r>
      <w:r w:rsidRPr="00363F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3F93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Днепровский сельсовет согласно приложению.</w:t>
      </w:r>
    </w:p>
    <w:p w:rsidR="002018B9" w:rsidRPr="00363F93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Признать утратившим силу постановление администрации муниципального образования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Днепровский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сельсовет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Беляевского района Оренбургской области от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25.09.2024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№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85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-п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«</w:t>
      </w:r>
      <w:r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«Предоставление лесных участков, расположенных на землях населенных пунктов, в аренду</w:t>
      </w:r>
      <w:r w:rsidRPr="006E10E4">
        <w:rPr>
          <w:rFonts w:ascii="Times New Roman" w:eastAsia="Times New Roman" w:hAnsi="Times New Roman" w:cs="Calibri"/>
          <w:bCs/>
          <w:color w:val="000000"/>
          <w:sz w:val="28"/>
          <w:szCs w:val="28"/>
        </w:rPr>
        <w:t>»</w:t>
      </w:r>
      <w:r w:rsidRPr="006E10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hi-IN" w:bidi="hi-IN"/>
        </w:rPr>
        <w:t>.</w:t>
      </w:r>
    </w:p>
    <w:p w:rsidR="002018B9" w:rsidRPr="00363F93" w:rsidRDefault="002018B9" w:rsidP="002018B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363F9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2018B9" w:rsidRDefault="002018B9" w:rsidP="002018B9">
      <w:pPr>
        <w:pStyle w:val="ConsPlusTitle"/>
        <w:ind w:firstLine="708"/>
        <w:jc w:val="both"/>
        <w:rPr>
          <w:rFonts w:cs="Times New Roman"/>
          <w:b w:val="0"/>
          <w:bCs/>
          <w:kern w:val="2"/>
          <w:sz w:val="28"/>
        </w:rPr>
      </w:pPr>
      <w:r w:rsidRPr="00363F93">
        <w:rPr>
          <w:rFonts w:cs="Times New Roman"/>
          <w:sz w:val="28"/>
        </w:rPr>
        <w:tab/>
      </w:r>
      <w:r>
        <w:rPr>
          <w:rFonts w:cs="Times New Roman"/>
          <w:b w:val="0"/>
          <w:sz w:val="28"/>
        </w:rPr>
        <w:t>4</w:t>
      </w:r>
      <w:r w:rsidRPr="00363F93">
        <w:rPr>
          <w:rFonts w:cs="Times New Roman"/>
          <w:b w:val="0"/>
          <w:sz w:val="28"/>
        </w:rPr>
        <w:t>.</w:t>
      </w:r>
      <w:r w:rsidRPr="00363F93">
        <w:rPr>
          <w:rFonts w:cs="Times New Roman"/>
          <w:sz w:val="28"/>
        </w:rPr>
        <w:t xml:space="preserve"> </w:t>
      </w:r>
      <w:r w:rsidRPr="00363F93">
        <w:rPr>
          <w:rFonts w:cs="Times New Roman"/>
          <w:b w:val="0"/>
          <w:sz w:val="28"/>
        </w:rPr>
        <w:t xml:space="preserve">Постановление вступает в силу </w:t>
      </w:r>
      <w:r w:rsidRPr="00363F93">
        <w:rPr>
          <w:rFonts w:cs="Times New Roman"/>
          <w:b w:val="0"/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2018B9" w:rsidRDefault="002018B9" w:rsidP="002018B9">
      <w:pPr>
        <w:pStyle w:val="ConsPlusTitle"/>
        <w:ind w:firstLine="708"/>
        <w:jc w:val="both"/>
        <w:rPr>
          <w:rFonts w:cs="Times New Roman"/>
          <w:b w:val="0"/>
          <w:sz w:val="28"/>
        </w:rPr>
      </w:pPr>
    </w:p>
    <w:p w:rsidR="002018B9" w:rsidRDefault="002018B9" w:rsidP="002018B9">
      <w:pPr>
        <w:pStyle w:val="ConsPlusTitle"/>
        <w:ind w:firstLine="708"/>
        <w:jc w:val="both"/>
        <w:rPr>
          <w:rFonts w:cs="Times New Roman"/>
          <w:b w:val="0"/>
          <w:sz w:val="28"/>
        </w:rPr>
      </w:pPr>
    </w:p>
    <w:p w:rsidR="002018B9" w:rsidRDefault="002018B9" w:rsidP="002018B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         Е.В.Жукова   </w:t>
      </w:r>
    </w:p>
    <w:p w:rsidR="002018B9" w:rsidRDefault="002018B9" w:rsidP="002018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18B9" w:rsidRDefault="002018B9" w:rsidP="002018B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18B9" w:rsidRPr="001D102C" w:rsidRDefault="002018B9" w:rsidP="002018B9">
      <w:pPr>
        <w:pStyle w:val="af9"/>
        <w:spacing w:line="235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1D102C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Разослано: </w:t>
      </w:r>
      <w:r w:rsidRPr="001D102C">
        <w:rPr>
          <w:rFonts w:ascii="Times New Roman" w:hAnsi="Times New Roman" w:cs="Times New Roman"/>
          <w:sz w:val="28"/>
          <w:szCs w:val="28"/>
        </w:rPr>
        <w:t>администрации района, прокурору,  в   дело.</w:t>
      </w:r>
    </w:p>
    <w:p w:rsidR="002018B9" w:rsidRPr="001D102C" w:rsidRDefault="002018B9" w:rsidP="002018B9">
      <w:pPr>
        <w:ind w:firstLine="0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D1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018B9" w:rsidRDefault="002018B9" w:rsidP="002018B9">
      <w:pPr>
        <w:tabs>
          <w:tab w:val="left" w:pos="7650"/>
        </w:tabs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B4E5D" w:rsidRDefault="00DB4E5D" w:rsidP="002018B9">
      <w:pPr>
        <w:tabs>
          <w:tab w:val="left" w:pos="7650"/>
        </w:tabs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18B9" w:rsidRDefault="002018B9" w:rsidP="002018B9">
      <w:pPr>
        <w:tabs>
          <w:tab w:val="left" w:pos="7650"/>
        </w:tabs>
        <w:ind w:firstLine="0"/>
        <w:jc w:val="lef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E10E4" w:rsidRPr="006E10E4" w:rsidRDefault="006E10E4" w:rsidP="002018B9">
      <w:pPr>
        <w:tabs>
          <w:tab w:val="left" w:pos="7650"/>
        </w:tabs>
        <w:ind w:firstLine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6E10E4" w:rsidRPr="006E10E4" w:rsidRDefault="00B244AF" w:rsidP="002018B9">
      <w:pPr>
        <w:widowControl w:val="0"/>
        <w:autoSpaceDE w:val="0"/>
        <w:autoSpaceDN w:val="0"/>
        <w:adjustRightInd w:val="0"/>
        <w:ind w:firstLine="4820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</w:t>
      </w:r>
      <w:r w:rsidR="006E10E4" w:rsidRPr="006E10E4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</w:p>
    <w:p w:rsidR="006E10E4" w:rsidRPr="006E10E4" w:rsidRDefault="006E10E4" w:rsidP="002018B9">
      <w:pPr>
        <w:widowControl w:val="0"/>
        <w:autoSpaceDE w:val="0"/>
        <w:autoSpaceDN w:val="0"/>
        <w:adjustRightInd w:val="0"/>
        <w:spacing w:line="276" w:lineRule="auto"/>
        <w:ind w:firstLine="4820"/>
        <w:contextualSpacing/>
        <w:rPr>
          <w:rFonts w:ascii="Times New Roman" w:eastAsia="Times New Roman" w:hAnsi="Times New Roman" w:cs="Times New Roman"/>
          <w:szCs w:val="24"/>
        </w:rPr>
      </w:pP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2018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4E5D"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2018B9">
        <w:rPr>
          <w:rFonts w:ascii="Times New Roman" w:eastAsia="Times New Roman" w:hAnsi="Times New Roman" w:cs="Times New Roman"/>
          <w:bCs/>
          <w:sz w:val="28"/>
          <w:szCs w:val="28"/>
        </w:rPr>
        <w:t>.0</w:t>
      </w:r>
      <w:r w:rsidR="00DB4E5D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2018B9">
        <w:rPr>
          <w:rFonts w:ascii="Times New Roman" w:eastAsia="Times New Roman" w:hAnsi="Times New Roman" w:cs="Times New Roman"/>
          <w:bCs/>
          <w:sz w:val="28"/>
          <w:szCs w:val="28"/>
        </w:rPr>
        <w:t xml:space="preserve">.2026 № </w:t>
      </w:r>
      <w:r w:rsidR="00DB4E5D">
        <w:rPr>
          <w:rFonts w:ascii="Times New Roman" w:eastAsia="Times New Roman" w:hAnsi="Times New Roman" w:cs="Times New Roman"/>
          <w:bCs/>
          <w:sz w:val="28"/>
          <w:szCs w:val="28"/>
        </w:rPr>
        <w:t>46</w:t>
      </w:r>
      <w:r w:rsidRPr="006E10E4">
        <w:rPr>
          <w:rFonts w:ascii="Times New Roman" w:eastAsia="Times New Roman" w:hAnsi="Times New Roman" w:cs="Times New Roman"/>
          <w:bCs/>
          <w:sz w:val="28"/>
          <w:szCs w:val="28"/>
        </w:rPr>
        <w:t>-п</w:t>
      </w:r>
    </w:p>
    <w:p w:rsidR="006E10E4" w:rsidRPr="006E10E4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P33"/>
      <w:bookmarkEnd w:id="1"/>
    </w:p>
    <w:p w:rsidR="006E10E4" w:rsidRPr="00B244AF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Административный регламент </w:t>
      </w:r>
    </w:p>
    <w:p w:rsidR="006E10E4" w:rsidRPr="00B244AF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предоставления муниципальной услуги </w:t>
      </w:r>
    </w:p>
    <w:p w:rsidR="006E10E4" w:rsidRPr="00B244AF" w:rsidRDefault="006E10E4" w:rsidP="006E10E4">
      <w:pPr>
        <w:widowControl w:val="0"/>
        <w:autoSpaceDE w:val="0"/>
        <w:autoSpaceDN w:val="0"/>
        <w:ind w:left="360" w:firstLine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44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244AF">
        <w:rPr>
          <w:rFonts w:ascii="Times New Roman" w:eastAsia="Times New Roman" w:hAnsi="Times New Roman" w:cs="Calibri"/>
          <w:b/>
          <w:color w:val="000000"/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B24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072361" w:rsidRDefault="00072361">
      <w:pPr>
        <w:jc w:val="center"/>
        <w:rPr>
          <w:rFonts w:ascii="Tinos" w:eastAsia="Tinos" w:hAnsi="Tinos" w:cs="Tinos"/>
          <w:b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Общие положения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 Предмет регулирования административного регламента</w:t>
      </w:r>
    </w:p>
    <w:p w:rsidR="00072361" w:rsidRDefault="00072361">
      <w:pPr>
        <w:pStyle w:val="af9"/>
        <w:outlineLvl w:val="0"/>
        <w:rPr>
          <w:rFonts w:ascii="Tinos" w:eastAsia="Tinos" w:hAnsi="Tinos" w:cs="Tinos"/>
          <w:color w:val="000000"/>
          <w:sz w:val="28"/>
        </w:rPr>
      </w:pPr>
    </w:p>
    <w:p w:rsidR="00072361" w:rsidRDefault="00C87A9E" w:rsidP="006E10E4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1. Административный регламент предоставления муниципальной услуги  «Предоставление лесных участков, расположенных на землях населенных пунктов, в аренду»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6E10E4">
        <w:rPr>
          <w:rFonts w:ascii="Times New Roman" w:eastAsia="Times New Roman" w:hAnsi="Times New Roman" w:cs="Times New Roman"/>
          <w:sz w:val="28"/>
          <w:szCs w:val="28"/>
        </w:rPr>
        <w:t>муниципальном образовании</w:t>
      </w:r>
      <w:r w:rsidR="006E10E4" w:rsidRPr="006E10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18B9">
        <w:rPr>
          <w:rFonts w:ascii="Times New Roman" w:eastAsia="Times New Roman" w:hAnsi="Times New Roman" w:cs="Times New Roman"/>
          <w:sz w:val="28"/>
          <w:szCs w:val="28"/>
        </w:rPr>
        <w:t>Днепровский</w:t>
      </w:r>
      <w:r w:rsidR="006E10E4" w:rsidRPr="006E10E4">
        <w:rPr>
          <w:rFonts w:ascii="Times New Roman" w:eastAsia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="00EB3A4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Круг заявителей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2. Услуга (перечень условных обозначений и сокращений приведен в П</w:t>
      </w:r>
      <w:hyperlink r:id="rId7" w:anchor="/document/412265536/entry/1100" w:tooltip="https://internet.garant.ru/#/document/412265536/entry/1100" w:history="1">
        <w:r>
          <w:rPr>
            <w:rFonts w:ascii="Tinos" w:eastAsia="Tinos" w:hAnsi="Tinos" w:cs="Tinos"/>
            <w:color w:val="000000"/>
            <w:sz w:val="28"/>
          </w:rPr>
          <w:t xml:space="preserve">риложении </w:t>
        </w:r>
      </w:hyperlink>
      <w:r>
        <w:rPr>
          <w:rFonts w:ascii="Tinos" w:eastAsia="Tinos" w:hAnsi="Tinos" w:cs="Tinos"/>
          <w:color w:val="000000"/>
          <w:sz w:val="28"/>
        </w:rPr>
        <w:t>настоящему Административному регламенту) предоставляется физическим лицам, юридическим лица и индивидуальным предпринимателям (далее – Заявитель).</w:t>
      </w: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072361" w:rsidRDefault="0007236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3. 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072361" w:rsidRDefault="00072361">
      <w:pPr>
        <w:pStyle w:val="af9"/>
        <w:rPr>
          <w:rFonts w:ascii="TimesNewRoman" w:eastAsia="TimesNewRoman" w:hAnsi="TimesNewRoman" w:cs="TimesNewRoman"/>
        </w:rPr>
      </w:pPr>
    </w:p>
    <w:p w:rsidR="00072361" w:rsidRDefault="00072361">
      <w:pPr>
        <w:pStyle w:val="af9"/>
        <w:rPr>
          <w:rFonts w:ascii="TimesNewRoman" w:eastAsia="TimesNewRoman" w:hAnsi="TimesNewRoman" w:cs="TimesNewRoman"/>
          <w:color w:val="FF0000"/>
        </w:rPr>
      </w:pPr>
    </w:p>
    <w:p w:rsidR="00072361" w:rsidRDefault="00C87A9E">
      <w:pPr>
        <w:pStyle w:val="af9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bookmarkStart w:id="2" w:name="sub_2002"/>
      <w:r>
        <w:rPr>
          <w:rFonts w:ascii="Tinos" w:eastAsia="Tinos" w:hAnsi="Tinos" w:cs="Tinos"/>
          <w:b/>
          <w:color w:val="000000"/>
          <w:sz w:val="28"/>
        </w:rPr>
        <w:t>II. Стандарт предоставления муниципальной услуги</w:t>
      </w:r>
    </w:p>
    <w:p w:rsidR="00072361" w:rsidRDefault="00072361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3" w:name="sub_2021"/>
      <w:bookmarkEnd w:id="2"/>
      <w:r>
        <w:rPr>
          <w:rFonts w:ascii="Tinos" w:eastAsia="Tinos" w:hAnsi="Tinos" w:cs="Tinos"/>
          <w:b/>
          <w:color w:val="000000"/>
          <w:sz w:val="28"/>
        </w:rPr>
        <w:t>Наименование Услуги</w:t>
      </w:r>
    </w:p>
    <w:p w:rsidR="00072361" w:rsidRDefault="00072361">
      <w:pPr>
        <w:pStyle w:val="af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 xml:space="preserve">4. </w:t>
      </w:r>
      <w:bookmarkStart w:id="4" w:name="sub_2022"/>
      <w:bookmarkEnd w:id="3"/>
      <w:r>
        <w:rPr>
          <w:rFonts w:ascii="Tinos" w:eastAsia="Tinos" w:hAnsi="Tinos" w:cs="Tinos"/>
          <w:color w:val="000000"/>
          <w:sz w:val="28"/>
        </w:rPr>
        <w:t>Предоставление лесных участков, расположенных на землях населенных пунктов, в аренду.</w:t>
      </w:r>
    </w:p>
    <w:bookmarkEnd w:id="4"/>
    <w:p w:rsidR="00072361" w:rsidRDefault="000723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Наименование органа, предоставляющего муниципальную услугу</w:t>
      </w:r>
    </w:p>
    <w:p w:rsidR="00072361" w:rsidRDefault="000723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72361" w:rsidRDefault="00C87A9E" w:rsidP="006E10E4">
      <w:pPr>
        <w:pStyle w:val="af9"/>
        <w:rPr>
          <w:rFonts w:ascii="Times New Roman" w:eastAsia="Times New Roman" w:hAnsi="Times New Roman" w:cs="Calibri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5. Муниципальная услуга предоставляется уполномоченным органом - 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администрацией муниципального образования </w:t>
      </w:r>
      <w:r w:rsidR="002018B9">
        <w:rPr>
          <w:rFonts w:ascii="Times New Roman" w:eastAsia="Times New Roman" w:hAnsi="Times New Roman" w:cs="Calibri"/>
          <w:color w:val="000000"/>
          <w:sz w:val="28"/>
          <w:szCs w:val="28"/>
        </w:rPr>
        <w:t>Днепровский</w:t>
      </w:r>
      <w:r w:rsidR="006E10E4" w:rsidRPr="006E10E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сельсовет Беляевского района Оренбургской области</w:t>
      </w:r>
      <w:r w:rsidR="006E10E4">
        <w:rPr>
          <w:rFonts w:ascii="Times New Roman" w:eastAsia="Times New Roman" w:hAnsi="Times New Roman" w:cs="Calibri"/>
          <w:color w:val="000000"/>
          <w:sz w:val="28"/>
          <w:szCs w:val="28"/>
        </w:rPr>
        <w:t>.</w:t>
      </w:r>
    </w:p>
    <w:p w:rsidR="006E10E4" w:rsidRDefault="006E10E4" w:rsidP="006E10E4">
      <w:pPr>
        <w:pStyle w:val="af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bookmarkStart w:id="5" w:name="sub_2023"/>
      <w:r>
        <w:rPr>
          <w:rFonts w:ascii="Tinos" w:eastAsia="Tinos" w:hAnsi="Tinos" w:cs="Tinos"/>
          <w:b/>
          <w:color w:val="000000"/>
          <w:sz w:val="28"/>
        </w:rPr>
        <w:t>Результат предоставления муниципальной услуги</w:t>
      </w:r>
      <w:bookmarkEnd w:id="5"/>
    </w:p>
    <w:p w:rsidR="00072361" w:rsidRDefault="00072361">
      <w:pPr>
        <w:jc w:val="center"/>
        <w:rPr>
          <w:rFonts w:ascii="TimesNewRoman" w:eastAsia="TimesNewRoman" w:hAnsi="TimesNewRoman" w:cs="TimesNewRoman"/>
          <w:b/>
          <w:color w:val="000000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6. При обращении заявителя в соответствии с таблицей № 1, содержащейся в приложении  к настоящему Административному регламенту, с заявлением о предоставлении лесных участков, расположенных на землях населенных пунктов, в аренду, результатом предоставления Услуги является: 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1) уведомление о предоставлении лесных участков, расположенных на землях населенных пунктов, в аренду (согласно форме № 2, указанной в приложении к настоящему Административному регламенту);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>2) отказ в предоставлении Услуги (согласно форме № 3, указанной в приложении к нас</w:t>
      </w:r>
      <w:r>
        <w:rPr>
          <w:rFonts w:ascii="Tinos" w:eastAsia="Tinos" w:hAnsi="Tinos" w:cs="Tinos"/>
          <w:color w:val="000000"/>
          <w:sz w:val="28"/>
          <w:szCs w:val="28"/>
        </w:rPr>
        <w:t>тоящему Административному регламенту).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7. Результат предоставления Услуги может быть получен заявителем нарочно в уполномоченном органе, в МФЦ на бумажном носителе, в электронном виде посредством Единого портала, путем направления на электронную почту, указанную заявителем  либо посредством почтовой связи</w:t>
      </w:r>
      <w:r>
        <w:rPr>
          <w:rFonts w:ascii="Tinos" w:eastAsia="Tinos" w:hAnsi="Tinos" w:cs="Tinos"/>
          <w:color w:val="000000"/>
          <w:sz w:val="28"/>
        </w:rPr>
        <w:t>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предоставления муниципальной услуги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>
      <w:pPr>
        <w:ind w:firstLine="709"/>
        <w:rPr>
          <w:rFonts w:ascii="TimesNewRoman" w:eastAsia="TimesNewRoman" w:hAnsi="TimesNewRoman" w:cs="TimesNewRoman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15 рабочих дней, независимо от категории (признаков) заявителя и способа подачи заявления о предоставлении Услуги.</w:t>
      </w:r>
    </w:p>
    <w:p w:rsidR="00072361" w:rsidRDefault="0007236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072361" w:rsidRDefault="00C87A9E">
      <w:pPr>
        <w:pStyle w:val="af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Размер платы, взимаемой с заявителя при предоставлении муниципальной услуги и способы ее взимания</w:t>
      </w:r>
    </w:p>
    <w:p w:rsidR="00072361" w:rsidRDefault="00072361">
      <w:pPr>
        <w:ind w:firstLine="709"/>
        <w:jc w:val="center"/>
        <w:rPr>
          <w:rFonts w:ascii="Tinos" w:eastAsia="Tinos" w:hAnsi="Tinos" w:cs="Tinos"/>
          <w:b/>
          <w:color w:val="000000"/>
          <w:sz w:val="28"/>
          <w:highlight w:val="white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9. Взимание платы за предоставление Услуги не предусмотрено.</w:t>
      </w:r>
    </w:p>
    <w:p w:rsidR="00072361" w:rsidRDefault="00072361">
      <w:pPr>
        <w:ind w:firstLine="709"/>
        <w:rPr>
          <w:rFonts w:ascii="TimesNewRoman" w:eastAsia="TimesNewRoman" w:hAnsi="TimesNewRoman" w:cs="TimesNewRoman"/>
          <w:color w:val="000000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10.  Максимальный срок ожидания в очереди при подаче запроса (заявления) и документов, необходимых для предоставления Услуги или </w:t>
      </w:r>
      <w:r>
        <w:rPr>
          <w:rFonts w:ascii="Tinos" w:eastAsia="Tinos" w:hAnsi="Tinos" w:cs="Tinos"/>
          <w:color w:val="000000"/>
          <w:sz w:val="28"/>
        </w:rPr>
        <w:lastRenderedPageBreak/>
        <w:t>получения результата предоставления Услуги, не должен составлять более 15 минут.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Срок регистрации заявления заявителя о предоставлении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Требования к помещениям,</w:t>
      </w: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в которых предоставляется муниципальная услуга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Показатели  доступности и качества муниципальной услуги</w:t>
      </w:r>
    </w:p>
    <w:p w:rsidR="00072361" w:rsidRDefault="00072361">
      <w:pP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strike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Иные требования к предоставлению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15. При предоставлении Услуги используются следующие информационные системы: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Единый портал;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ЕСИА;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СМЭВ;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ИС СИР СОУ ОО.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АСЭД.</w:t>
      </w:r>
    </w:p>
    <w:p w:rsidR="00072361" w:rsidRDefault="00C87A9E">
      <w:pP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16. Предусмотрена возможность предоставления Услуги в многофункциональном центре.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 xml:space="preserve">17.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</w:t>
      </w:r>
      <w:r>
        <w:rPr>
          <w:rFonts w:ascii="Tinos" w:eastAsia="Tinos" w:hAnsi="Tinos" w:cs="Tinos"/>
          <w:color w:val="000000"/>
          <w:sz w:val="28"/>
        </w:rPr>
        <w:lastRenderedPageBreak/>
        <w:t>результаты предоставления Услуги в отношении несовершеннолетнего лично, не предусмотрено.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18.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19.  Заявление о предоставлении Услуги и документы, необходимые для предоставления Услуги, могут быть поданы в МФЦ.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документов, необходимых</w:t>
      </w: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21. Формы заявления и документов приведены в приложении к настоящему Административному регламенту.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22. Основаниями для отказа в приеме заявления и документов являются: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1) неполный пакет документов либо представленные документы утратили силу на момент обращения за услугой (документ, удостоверяющий </w:t>
      </w:r>
      <w:r>
        <w:rPr>
          <w:rFonts w:ascii="Tinos" w:eastAsia="Tinos" w:hAnsi="Tinos" w:cs="Tinos"/>
          <w:color w:val="000000"/>
          <w:sz w:val="28"/>
        </w:rPr>
        <w:lastRenderedPageBreak/>
        <w:t>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2) подача заявления от имени заявителя не уполномоченным на то лицом;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3) текст заявления и представленных документов не поддается прочтению;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6) вопрос, указанный в заявлении, не относится к порядку предоставления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7) несоответствие заявления форме, установленной в приложении </w:t>
      </w:r>
      <w:r>
        <w:rPr>
          <w:rFonts w:ascii="Tinos" w:eastAsia="Tinos" w:hAnsi="Tinos" w:cs="Tinos"/>
          <w:color w:val="000000"/>
          <w:sz w:val="28"/>
        </w:rPr>
        <w:br/>
        <w:t>к настоящему Административному регламенту;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10) документы поданы в неуполномоченный орган.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24. Основаниями для отказа в предоставлении Услуги являются: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непредставление заявителем документов, указанных в </w:t>
      </w:r>
      <w:hyperlink r:id="rId8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представление заявителем документов, указанных в </w:t>
      </w:r>
      <w:hyperlink r:id="rId9" w:anchor="/document/412265536/entry/11552" w:tooltip="https://internet.garant.ru/#/document/412265536/entry/11552" w:history="1">
        <w:r>
          <w:rPr>
            <w:rFonts w:ascii="Tinos" w:eastAsia="Tinos" w:hAnsi="Tinos" w:cs="Tinos"/>
            <w:color w:val="000000"/>
            <w:sz w:val="28"/>
          </w:rPr>
          <w:t>таблице N 2</w:t>
        </w:r>
      </w:hyperlink>
      <w:r>
        <w:rPr>
          <w:rFonts w:ascii="Tinos" w:eastAsia="Tinos" w:hAnsi="Tinos" w:cs="Tinos"/>
          <w:color w:val="000000"/>
          <w:sz w:val="28"/>
        </w:rPr>
        <w:t>, содержащейся в приложении к настоящему Административному регламенту, содержащих недостоверную информацию.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III. Состав, последовательность и сроки выполнения административных процедур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осуществляемых при предоставлении муниципальной услуги административных процедур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26. Перечень административных процедур, осуществляемых при предоставлении Услуги: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профилирование заявителя;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прием заявления и документов;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принятие решения о приеме документов (отказе в приеме);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межведомственное информационное взаимодействие;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подготовка документа;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принятие решения о предоставлении (отказе в предоставлении)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к) предоставление результата Услуги.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 . Способы информирования заявителя об изменении статуса рассмотрения заявления</w:t>
      </w:r>
    </w:p>
    <w:p w:rsidR="00072361" w:rsidRDefault="00072361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27. Перечень способов информирования заявителя об изменении статуса рассмотрения заявления: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а) посредством Единого портала;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б) посредством почтовой связи.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8121D6" w:rsidRDefault="008121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B244AF" w:rsidRDefault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</w:rPr>
      </w:pPr>
    </w:p>
    <w:p w:rsidR="00072361" w:rsidRDefault="00072361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eastAsia="TimesNewRoman" w:hAnsi="TimesNewRoman" w:cs="TimesNewRoman"/>
          <w:color w:val="000000"/>
          <w:szCs w:val="24"/>
        </w:rPr>
      </w:pP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Приложение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 Административному регламенту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«Предоставление лесных участков, 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расположенных на землях </w:t>
      </w: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482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населенных пунктов, в аренду»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386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Перечень условных обозначений и сокращений, идентификаторы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категорий (признаков) заявителей, исчерпывающий перечень документов, 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I. Перечень условных обозначений и сокращений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Условные сокращения: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t xml:space="preserve">а) </w:t>
      </w:r>
      <w:r>
        <w:rPr>
          <w:rFonts w:ascii="Tinos" w:eastAsia="Tinos" w:hAnsi="Tinos" w:cs="Tinos"/>
          <w:color w:val="000000"/>
          <w:sz w:val="28"/>
          <w:szCs w:val="28"/>
        </w:rPr>
        <w:t>Единый портал – федеральная государственная информационная система «Единый портал государственных и муниципальных услуг (функций);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Услуга – муниципальная услуга по предоставлению лесных участков, расположенных на землях населенных пунктов, в аренду;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Заявление – заявление о предоставлении лесных участков, расположенных на землях населенных пунктов, в аренду;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е) Документы – документы и (или) информация, необходимые для предоставления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ж)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з) ИС СИР СОУ ОО - система исполнения регламентов Информационной системы оказания услуг Оренбургской области 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и) АСЭД – автоматизированная система электронного документооборота;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л) ЭП – усиленная квалифицированная электронная подпись;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м) ЕГРН – Единый государственный реестр недвижимости.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2. Условные обозначения: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а) [Все] - документы представляются всеми заявителями, обращающимися за получением Услуги;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б) П(з) - представитель заявителя;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в) Единый портал - документы подаются посредством </w:t>
      </w:r>
      <w:hyperlink r:id="rId10" w:tooltip="https://www.gosuslugi.ru/" w:history="1">
        <w:r>
          <w:rPr>
            <w:rFonts w:ascii="Tinos" w:eastAsia="Tinos" w:hAnsi="Tinos" w:cs="Tinos"/>
            <w:color w:val="000000"/>
            <w:sz w:val="28"/>
          </w:rPr>
          <w:t>Единого портала</w:t>
        </w:r>
      </w:hyperlink>
      <w:r>
        <w:rPr>
          <w:rFonts w:ascii="Tinos" w:eastAsia="Tinos" w:hAnsi="Tinos" w:cs="Tinos"/>
          <w:color w:val="000000"/>
          <w:sz w:val="28"/>
        </w:rPr>
        <w:t>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г) ПС - документы подаются посредством почтовой связи;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д) О - представляется оригинал документа;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ж) О(э) - представляется оригинал документа в электронной форме;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з) К - представляется копия документа;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</w:rPr>
      </w:pPr>
      <w:r>
        <w:rPr>
          <w:rFonts w:ascii="Tinos" w:eastAsia="Tinos" w:hAnsi="Tinos" w:cs="Tinos"/>
          <w:color w:val="000000"/>
          <w:sz w:val="28"/>
        </w:rPr>
        <w:t>и) К(э) - представляется копия документа в электронной форме.</w:t>
      </w:r>
    </w:p>
    <w:p w:rsidR="00072361" w:rsidRDefault="00072361">
      <w:pP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700"/>
        </w:tabs>
        <w:ind w:firstLine="709"/>
        <w:jc w:val="left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ab/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II. Идентификаторы категорий (признаков) заявителя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№ 1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10"/>
        <w:gridCol w:w="5757"/>
        <w:gridCol w:w="3461"/>
      </w:tblGrid>
      <w:tr w:rsidR="00072361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575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Наименование отдельных признаков заявителя</w:t>
            </w:r>
          </w:p>
          <w:p w:rsidR="00072361" w:rsidRDefault="000723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072361" w:rsidRDefault="000723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  <w:p w:rsidR="00072361" w:rsidRDefault="00072361">
            <w:pPr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Результат предоставления Услуги</w:t>
            </w:r>
          </w:p>
          <w:p w:rsidR="00072361" w:rsidRDefault="00072361">
            <w:pPr>
              <w:pStyle w:val="af0"/>
              <w:ind w:firstLine="0"/>
              <w:jc w:val="center"/>
            </w:pPr>
          </w:p>
        </w:tc>
      </w:tr>
      <w:tr w:rsidR="00072361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072361">
            <w:pPr>
              <w:pStyle w:val="af0"/>
              <w:ind w:firstLine="0"/>
            </w:pPr>
          </w:p>
        </w:tc>
        <w:tc>
          <w:tcPr>
            <w:tcW w:w="5757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072361">
            <w:pPr>
              <w:pStyle w:val="af0"/>
              <w:ind w:firstLine="0"/>
            </w:pP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07236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</w:t>
            </w:r>
          </w:p>
        </w:tc>
      </w:tr>
      <w:tr w:rsidR="00072361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5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</w:tr>
    </w:tbl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 xml:space="preserve">III. Исчерпывающий перечень документов, необходимых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для предоставления Услуги</w:t>
      </w:r>
    </w:p>
    <w:p w:rsidR="00072361" w:rsidRDefault="00072361">
      <w:pPr>
        <w:jc w:val="center"/>
        <w:rPr>
          <w:rFonts w:ascii="Tinos" w:eastAsia="Tinos" w:hAnsi="Tinos" w:cs="Tinos"/>
          <w:b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Таблица N 2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right"/>
        <w:rPr>
          <w:rFonts w:ascii="Tinos" w:eastAsia="Tinos" w:hAnsi="Tinos" w:cs="Tinos"/>
          <w:color w:val="000000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 xml:space="preserve">Требования к формату документов вслучаев подачи в электронной форме </w:t>
            </w:r>
          </w:p>
        </w:tc>
      </w:tr>
      <w:tr w:rsidR="0007236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072361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О(э) - </w:t>
            </w:r>
            <w:hyperlink r:id="rId11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представляются в следующих форматах: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а) xml - для формализованных документов;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в) xls, xlsx, ods - для документов, содержащих расчеты;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документов с графическим содержанием.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- «цветной» или «режим полной цветопередачи»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(при наличии в документе цветных графических изображений либо цветного текста);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072361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2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072361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3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072361">
            <w:pPr>
              <w:spacing w:after="200" w:line="276" w:lineRule="auto"/>
              <w:jc w:val="left"/>
              <w:rPr>
                <w:rFonts w:ascii="Calibri" w:eastAsia="Calibri" w:hAnsi="Calibri" w:cs="Calibri"/>
                <w:sz w:val="22"/>
              </w:rPr>
            </w:pPr>
          </w:p>
        </w:tc>
      </w:tr>
      <w:tr w:rsidR="00072361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ascii="Tinos" w:eastAsia="Tinos" w:hAnsi="Tinos" w:cs="Tinos"/>
                <w:i/>
                <w:color w:val="000000"/>
                <w:sz w:val="28"/>
              </w:rPr>
            </w:pPr>
            <w:r>
              <w:rPr>
                <w:rFonts w:ascii="Tinos" w:eastAsia="Tinos" w:hAnsi="Tinos" w:cs="Tinos"/>
                <w:i/>
                <w:color w:val="000000"/>
                <w:sz w:val="28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Копия свидетельства о государственной регистрации юридического лица или выписку из Единого государственного реестра юридических лиц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4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Копия свидетельства о постановке заявителя на учет в налоговом </w:t>
            </w: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органе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 xml:space="preserve">К(э) - </w:t>
            </w:r>
            <w:hyperlink r:id="rId15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Выписка из Единого государственного реестра прав на недвижимое имущество и сделок с ним на испрашиваемый лесной участок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6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Лицензия на пользование недрами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7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Охотхозяйственное соглашение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8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  <w:tr w:rsidR="00072361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Решение о предоставлении водных биологических ресурсов в пользование, договор пользования рыболовным участком или договор пользования водными биологическими ресурсами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 xml:space="preserve">К(э) - </w:t>
            </w:r>
            <w:hyperlink r:id="rId19" w:tooltip="https://internet.garant.ru/document/redirect/990941/2770" w:history="1">
              <w:r>
                <w:rPr>
                  <w:rFonts w:ascii="Tinos" w:eastAsia="Tinos" w:hAnsi="Tinos" w:cs="Tinos"/>
                  <w:color w:val="000000"/>
                  <w:sz w:val="28"/>
                </w:rPr>
                <w:t>Единый портал</w:t>
              </w:r>
            </w:hyperlink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[Все]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2"/>
            </w:pPr>
          </w:p>
        </w:tc>
      </w:tr>
    </w:tbl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 w:rsidP="00B244A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Таблица N 3</w:t>
      </w:r>
    </w:p>
    <w:p w:rsidR="00072361" w:rsidRDefault="00072361">
      <w:pPr>
        <w:rPr>
          <w:rFonts w:ascii="TimesNewRoman" w:eastAsia="TimesNewRoman" w:hAnsi="TimesNewRoman" w:cs="TimesNew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6236"/>
        <w:gridCol w:w="3401"/>
      </w:tblGrid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Перечень оснований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b/>
                <w:color w:val="000000"/>
                <w:sz w:val="28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Идентификатор категорий (признаков) заявителей</w:t>
            </w:r>
          </w:p>
        </w:tc>
      </w:tr>
      <w:tr w:rsidR="000723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приеме заявления и документов,</w:t>
            </w:r>
          </w:p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необходимых для предоставления Услуги</w:t>
            </w: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Неполный пакет документов либо 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5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6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7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8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9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rPr>
          <w:trHeight w:val="322"/>
        </w:trPr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10</w:t>
            </w:r>
          </w:p>
        </w:tc>
        <w:tc>
          <w:tcPr>
            <w:tcW w:w="623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Документы поданы в неуполномоченный орган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Style w:val="af0"/>
              <w:ind w:firstLine="0"/>
              <w:jc w:val="center"/>
            </w:pPr>
            <w:r>
              <w:t>А - Б</w:t>
            </w:r>
          </w:p>
        </w:tc>
      </w:tr>
      <w:tr w:rsidR="000723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072361">
            <w:pPr>
              <w:pStyle w:val="afa"/>
              <w:numPr>
                <w:ilvl w:val="0"/>
                <w:numId w:val="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709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1006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Исчерпывающий перечень оснований для отказа в предоставлении Услуги</w:t>
            </w: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С заявлением о предоставлении участка обратилось лицо, которому в соответствии с законодательством Российской Федерации участок не может быть предоставлен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В отношении лесного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Непредставление заявителем документов, указанных внастоящего приложения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  <w:tr w:rsidR="00072361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4.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Представление заявителем документов, указанных внастоящего приложения, содержащих недостоверную информацию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А - Б</w:t>
            </w:r>
          </w:p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center"/>
              <w:rPr>
                <w:rFonts w:ascii="Tinos" w:eastAsia="Tinos" w:hAnsi="Tinos" w:cs="Tinos"/>
                <w:color w:val="000000"/>
                <w:sz w:val="28"/>
              </w:rPr>
            </w:pPr>
          </w:p>
        </w:tc>
      </w:tr>
    </w:tbl>
    <w:p w:rsidR="00072361" w:rsidRDefault="00072361">
      <w:pPr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  <w:rPr>
          <w:rFonts w:ascii="Tinos" w:eastAsia="Tinos" w:hAnsi="Tinos" w:cs="Tinos"/>
          <w:b/>
          <w:color w:val="000000"/>
          <w:sz w:val="28"/>
        </w:rPr>
      </w:pPr>
      <w:r>
        <w:rPr>
          <w:rFonts w:ascii="Tinos" w:eastAsia="Tinos" w:hAnsi="Tinos" w:cs="Tinos"/>
          <w:b/>
          <w:color w:val="000000"/>
          <w:sz w:val="28"/>
        </w:rPr>
        <w:lastRenderedPageBreak/>
        <w:t>V. Формы заявления и документов, необходимых для предоставления Услуги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  <w:b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№ 1 </w:t>
      </w:r>
    </w:p>
    <w:p w:rsidR="00072361" w:rsidRDefault="00072361">
      <w:pPr>
        <w:ind w:firstLine="3686"/>
        <w:rPr>
          <w:rFonts w:ascii="TimesNewRoman" w:eastAsia="TimesNewRoman" w:hAnsi="TimesNewRoman" w:cs="TimesNewRoman"/>
        </w:rPr>
      </w:pP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01"/>
      </w:tblGrid>
      <w:tr w:rsidR="0007236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b/>
                <w:color w:val="000000"/>
              </w:rPr>
            </w:pPr>
            <w:r>
              <w:rPr>
                <w:rFonts w:ascii="Tinos" w:eastAsia="Tinos" w:hAnsi="Tinos" w:cs="Tinos"/>
                <w:b/>
                <w:color w:val="000000"/>
                <w:sz w:val="28"/>
              </w:rPr>
              <w:t>Кому: _____________________________</w:t>
            </w:r>
          </w:p>
        </w:tc>
      </w:tr>
      <w:tr w:rsidR="0007236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outlineLvl w:val="0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8"/>
              </w:rPr>
              <w:t>от</w:t>
            </w:r>
          </w:p>
        </w:tc>
      </w:tr>
      <w:tr w:rsidR="00072361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C87A9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  <w:r>
              <w:rPr>
                <w:rFonts w:ascii="Tinos" w:eastAsia="Tinos" w:hAnsi="Tinos" w:cs="Tinos"/>
                <w:color w:val="000000"/>
                <w:sz w:val="22"/>
              </w:rPr>
              <w:t>(наименование Заявителя, (фамилия, имя, отчество - для граждан,</w:t>
            </w:r>
          </w:p>
        </w:tc>
      </w:tr>
      <w:tr w:rsidR="00072361">
        <w:tc>
          <w:tcPr>
            <w:tcW w:w="5001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072361" w:rsidRDefault="000723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jc w:val="left"/>
              <w:rPr>
                <w:rFonts w:ascii="Tinos" w:eastAsia="Tinos" w:hAnsi="Tinos" w:cs="Tinos"/>
                <w:color w:val="000000"/>
              </w:rPr>
            </w:pPr>
          </w:p>
        </w:tc>
      </w:tr>
      <w:tr w:rsidR="00072361">
        <w:tc>
          <w:tcPr>
            <w:tcW w:w="5001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72361" w:rsidRDefault="00072361">
            <w:pPr>
              <w:ind w:firstLine="0"/>
              <w:jc w:val="left"/>
              <w:rPr>
                <w:rFonts w:ascii="Tinos" w:eastAsia="Tinos" w:hAnsi="Tinos" w:cs="Tinos"/>
                <w:color w:val="000000"/>
                <w:sz w:val="20"/>
              </w:rPr>
            </w:pPr>
          </w:p>
        </w:tc>
      </w:tr>
    </w:tbl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551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ЗАЯВЛЕНИЕ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о предоставлении лесных участков, расположенных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на землях населенных пунктов, в аренду 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Прошу предоставить лесной участок в аренду,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расположенный в _________________________________________________,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площадью _______________,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кадастровый номер 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Вид использования лесного участка: 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использования лесного участка: 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Обоснование цели, вида и срока  использования лесного участка: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образовывался или его границы уточнялись на основании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Решения _____________________ от "___"__________ 20__ г. N 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1276"/>
        <w:jc w:val="left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(наименование органа)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Сведения о заявителе: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юридического лица  полное  и  сокращенно  наименование,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организационно-правовая форма заявителя, его  место  нахождения,  адрес,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реквизиты банковского счета 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Для гражданина (в  том   числе,   зарегистрированного   в   качестве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индивидуального предпринимателя) - фамилия, имя, отчество (при  наличии),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 жительства   (временного   проживания),   данные  документа,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удостоверяющего личность, реквизиты банковского счета 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Приложения: 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Подпись заявителя 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Дата ___________________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2</w:t>
      </w:r>
    </w:p>
    <w:p w:rsidR="00072361" w:rsidRDefault="00072361">
      <w:pPr>
        <w:ind w:firstLine="8220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jc w:val="center"/>
        <w:rPr>
          <w:rFonts w:ascii="TimesNewRoman" w:eastAsia="TimesNewRoman" w:hAnsi="TimesNewRoman" w:cs="TimesNewRoman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 предоставлении лесного участка, расположенного на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землях населенных пунктов, в аренду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ind w:firstLine="1134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_________________                                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Дата решения                                        Номер решения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 в соответствии с Лесным кодексом Российской Федерации (N 200-ФЗ от 04.12 2006 г.)  и Земельным  кодексом  Российской Федерации  (N 136-ФЗ от 25.10.2001), принято  положительное  решение  по запросу на  предоставление услуги «Предоставление  лесных участков, расположенных на землях населенных пунктов, в аренду».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Сведение об объекте: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Лесной участок кадастровый номер 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Срок действия договора - ________________ месяцев.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left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</w:t>
      </w:r>
      <w:r>
        <w:rPr>
          <w:rFonts w:ascii="TimesNewRoman" w:eastAsia="TimesNewRoman" w:hAnsi="TimesNewRoman" w:cs="TimesNewRoman"/>
        </w:rPr>
        <w:t>_______________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 w:rsidP="00B244AF">
      <w:pPr>
        <w:rPr>
          <w:rFonts w:ascii="TimesNewRoman" w:eastAsia="TimesNewRoman" w:hAnsi="TimesNewRoman" w:cs="TimesNewRoman"/>
        </w:rPr>
      </w:pPr>
    </w:p>
    <w:p w:rsidR="00B244AF" w:rsidRDefault="00B244AF" w:rsidP="00B244AF">
      <w:pPr>
        <w:rPr>
          <w:rFonts w:ascii="TimesNewRoman" w:eastAsia="TimesNewRoman" w:hAnsi="TimesNewRoman" w:cs="TimesNewRoman"/>
        </w:rPr>
      </w:pPr>
    </w:p>
    <w:p w:rsidR="00B244AF" w:rsidRDefault="00B244AF" w:rsidP="00B244AF">
      <w:pPr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3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РЕШЕНИЕ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mesNewRoman" w:eastAsia="TimesNewRoman" w:hAnsi="TimesNewRoman" w:cs="TimesNewRoman"/>
        </w:rPr>
      </w:pPr>
      <w:r>
        <w:rPr>
          <w:rFonts w:ascii="Tinos" w:eastAsia="Tinos" w:hAnsi="Tinos" w:cs="Tinos"/>
          <w:color w:val="000000"/>
          <w:sz w:val="28"/>
        </w:rPr>
        <w:t>об отказе в предоставлении Услуги</w:t>
      </w: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                                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Дата решения                                        Номер решения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На основании поступившего запроса, зарегистрированного __________________ N ___________________________ в соответствии с Лесным кодексом Российской Федерации (N 200-ФЗ  от  04.12.2006 г.) принято  решение об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отказе  в  предоставлении услуги  «Предоставление   лесных участков, расположенных на землях населенных пунктов, в аренду» по следующим основаниям: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2693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(перечень оснований для отказа)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Разъяснение причин отказа в предоставлении услуги: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Дополнительная информация: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B244AF" w:rsidRDefault="00B244AF">
      <w:pPr>
        <w:ind w:firstLine="1134"/>
        <w:rPr>
          <w:rFonts w:ascii="TimesNewRoman" w:eastAsia="TimesNewRoman" w:hAnsi="TimesNewRoman" w:cs="TimesNewRoman"/>
        </w:rPr>
      </w:pPr>
      <w:bookmarkStart w:id="6" w:name="_GoBack"/>
      <w:bookmarkEnd w:id="6"/>
    </w:p>
    <w:p w:rsidR="00072361" w:rsidRDefault="00072361">
      <w:pPr>
        <w:ind w:firstLine="1134"/>
        <w:rPr>
          <w:rFonts w:ascii="TimesNewRoman" w:eastAsia="TimesNewRoman" w:hAnsi="TimesNewRoman" w:cs="TimesNewRoman"/>
        </w:rPr>
      </w:pPr>
    </w:p>
    <w:p w:rsidR="008121D6" w:rsidRDefault="008121D6">
      <w:pPr>
        <w:ind w:firstLine="1134"/>
        <w:rPr>
          <w:rFonts w:ascii="TimesNewRoman" w:eastAsia="TimesNewRoman" w:hAnsi="TimesNewRoman" w:cs="TimesNewRoman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512" w:firstLine="425"/>
        <w:jc w:val="left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lastRenderedPageBreak/>
        <w:t>Форма № 4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ФОРМА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согласия на обработку персональных данных</w:t>
      </w:r>
      <w:r>
        <w:rPr>
          <w:rFonts w:ascii="Tinos" w:eastAsia="Tinos" w:hAnsi="Tinos" w:cs="Tinos"/>
          <w:color w:val="000000"/>
          <w:sz w:val="28"/>
        </w:rPr>
        <w:br/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 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В орган местного самоуправления.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Согласие на обработку персональных данных  ______________________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                                                                                            (Ф.И.О.)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субъекта персональных данных.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Адрес места жительства:__________________________________________ __________________________________________________________________.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Документ,  удостоверяющий  личность   субъекта  персональных  данных,  дата его выдачи и выдавший орган__________________________________________ ____________________________________________________________________________________________________________________________________.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>__________________________________________________________________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  <w:r>
        <w:rPr>
          <w:rFonts w:ascii="Tinos" w:eastAsia="Tinos" w:hAnsi="Tinos" w:cs="Tinos"/>
          <w:color w:val="000000"/>
          <w:sz w:val="28"/>
        </w:rPr>
        <w:t xml:space="preserve"> Подпись /_______________/                                                    Дата __________ </w:t>
      </w:r>
    </w:p>
    <w:p w:rsidR="00072361" w:rsidRDefault="00C87A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2"/>
        </w:rPr>
      </w:pPr>
      <w:r>
        <w:rPr>
          <w:rFonts w:ascii="Tinos" w:eastAsia="Tinos" w:hAnsi="Tinos" w:cs="Tinos"/>
          <w:color w:val="000000"/>
          <w:sz w:val="22"/>
        </w:rPr>
        <w:t>(Ф.И.О. субъекта персональных данных)</w:t>
      </w: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p w:rsidR="00072361" w:rsidRDefault="0007236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rPr>
          <w:rFonts w:ascii="Tinos" w:eastAsia="Tinos" w:hAnsi="Tinos" w:cs="Tinos"/>
          <w:color w:val="000000"/>
          <w:sz w:val="28"/>
        </w:rPr>
      </w:pPr>
    </w:p>
    <w:sectPr w:rsidR="00072361" w:rsidSect="00B244AF">
      <w:headerReference w:type="default" r:id="rId20"/>
      <w:pgSz w:w="11900" w:h="16800"/>
      <w:pgMar w:top="1134" w:right="850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0FE" w:rsidRDefault="00F230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  <w:endnote w:type="continuationSeparator" w:id="1">
    <w:p w:rsidR="00F230FE" w:rsidRDefault="00F230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CY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Ne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UI">
    <w:charset w:val="00"/>
    <w:family w:val="auto"/>
    <w:pitch w:val="default"/>
    <w:sig w:usb0="00000000" w:usb1="00000000" w:usb2="00000000" w:usb3="00000000" w:csb0="0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0FE" w:rsidRDefault="00F230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separator/>
      </w:r>
    </w:p>
  </w:footnote>
  <w:footnote w:type="continuationSeparator" w:id="1">
    <w:p w:rsidR="00F230FE" w:rsidRDefault="00F230FE">
      <w:pPr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361" w:rsidRDefault="00072361">
    <w:pPr>
      <w:ind w:firstLine="0"/>
      <w:jc w:val="left"/>
      <w:rPr>
        <w:rFonts w:ascii="TimesNewRoman" w:eastAsia="TimesNewRoman" w:hAnsi="TimesNewRoman" w:cs="TimesNew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37D4"/>
    <w:multiLevelType w:val="hybridMultilevel"/>
    <w:tmpl w:val="E6AE4AFC"/>
    <w:lvl w:ilvl="0" w:tplc="1916B558">
      <w:start w:val="1"/>
      <w:numFmt w:val="bullet"/>
      <w:lvlText w:val="–"/>
      <w:lvlJc w:val="left"/>
      <w:pPr>
        <w:ind w:hanging="360"/>
      </w:pPr>
    </w:lvl>
    <w:lvl w:ilvl="1" w:tplc="96B2CDEA">
      <w:start w:val="1"/>
      <w:numFmt w:val="bullet"/>
      <w:lvlText w:val="o"/>
      <w:lvlJc w:val="left"/>
      <w:pPr>
        <w:ind w:hanging="360"/>
      </w:pPr>
    </w:lvl>
    <w:lvl w:ilvl="2" w:tplc="3DA441F4">
      <w:start w:val="1"/>
      <w:numFmt w:val="bullet"/>
      <w:lvlText w:val="§"/>
      <w:lvlJc w:val="left"/>
      <w:pPr>
        <w:ind w:hanging="360"/>
      </w:pPr>
    </w:lvl>
    <w:lvl w:ilvl="3" w:tplc="A0185E7E">
      <w:start w:val="1"/>
      <w:numFmt w:val="bullet"/>
      <w:lvlText w:val="·"/>
      <w:lvlJc w:val="left"/>
      <w:pPr>
        <w:ind w:hanging="360"/>
      </w:pPr>
    </w:lvl>
    <w:lvl w:ilvl="4" w:tplc="7A3EF930">
      <w:start w:val="1"/>
      <w:numFmt w:val="bullet"/>
      <w:lvlText w:val="o"/>
      <w:lvlJc w:val="left"/>
      <w:pPr>
        <w:ind w:hanging="360"/>
      </w:pPr>
    </w:lvl>
    <w:lvl w:ilvl="5" w:tplc="6138FD0C">
      <w:start w:val="1"/>
      <w:numFmt w:val="bullet"/>
      <w:lvlText w:val="§"/>
      <w:lvlJc w:val="left"/>
      <w:pPr>
        <w:ind w:hanging="360"/>
      </w:pPr>
    </w:lvl>
    <w:lvl w:ilvl="6" w:tplc="6D048D9A">
      <w:start w:val="1"/>
      <w:numFmt w:val="bullet"/>
      <w:lvlText w:val="·"/>
      <w:lvlJc w:val="left"/>
      <w:pPr>
        <w:ind w:hanging="360"/>
      </w:pPr>
    </w:lvl>
    <w:lvl w:ilvl="7" w:tplc="E0FE0C62">
      <w:start w:val="1"/>
      <w:numFmt w:val="bullet"/>
      <w:lvlText w:val="o"/>
      <w:lvlJc w:val="left"/>
      <w:pPr>
        <w:ind w:hanging="360"/>
      </w:pPr>
    </w:lvl>
    <w:lvl w:ilvl="8" w:tplc="5C826562">
      <w:start w:val="1"/>
      <w:numFmt w:val="bullet"/>
      <w:lvlText w:val="§"/>
      <w:lvlJc w:val="left"/>
      <w:pPr>
        <w:ind w:hanging="360"/>
      </w:pPr>
    </w:lvl>
  </w:abstractNum>
  <w:abstractNum w:abstractNumId="1">
    <w:nsid w:val="1F5130C1"/>
    <w:multiLevelType w:val="hybridMultilevel"/>
    <w:tmpl w:val="1F2EA432"/>
    <w:lvl w:ilvl="0" w:tplc="C55E37E8">
      <w:start w:val="1"/>
      <w:numFmt w:val="bullet"/>
      <w:lvlText w:val="·"/>
      <w:lvlJc w:val="left"/>
      <w:pPr>
        <w:ind w:hanging="360"/>
      </w:pPr>
    </w:lvl>
    <w:lvl w:ilvl="1" w:tplc="523E8044">
      <w:numFmt w:val="decimal"/>
      <w:lvlText w:val="o"/>
      <w:lvlJc w:val="left"/>
      <w:pPr>
        <w:ind w:left="0"/>
      </w:pPr>
    </w:lvl>
    <w:lvl w:ilvl="2" w:tplc="31AAAC6A">
      <w:numFmt w:val="decimal"/>
      <w:lvlText w:val="§"/>
      <w:lvlJc w:val="left"/>
      <w:pPr>
        <w:ind w:left="0"/>
      </w:pPr>
    </w:lvl>
    <w:lvl w:ilvl="3" w:tplc="0BF8A5B6">
      <w:numFmt w:val="decimal"/>
      <w:lvlText w:val="·"/>
      <w:lvlJc w:val="left"/>
      <w:pPr>
        <w:ind w:left="0"/>
      </w:pPr>
    </w:lvl>
    <w:lvl w:ilvl="4" w:tplc="E1D40734">
      <w:numFmt w:val="decimal"/>
      <w:lvlText w:val="o"/>
      <w:lvlJc w:val="left"/>
      <w:pPr>
        <w:ind w:left="0"/>
      </w:pPr>
    </w:lvl>
    <w:lvl w:ilvl="5" w:tplc="BC242C96">
      <w:numFmt w:val="decimal"/>
      <w:lvlText w:val="§"/>
      <w:lvlJc w:val="left"/>
      <w:pPr>
        <w:ind w:left="0"/>
      </w:pPr>
    </w:lvl>
    <w:lvl w:ilvl="6" w:tplc="BF2EF6D0">
      <w:numFmt w:val="decimal"/>
      <w:lvlText w:val="·"/>
      <w:lvlJc w:val="left"/>
      <w:pPr>
        <w:ind w:left="0"/>
      </w:pPr>
    </w:lvl>
    <w:lvl w:ilvl="7" w:tplc="0C3A6D5E">
      <w:numFmt w:val="decimal"/>
      <w:lvlText w:val="o"/>
      <w:lvlJc w:val="left"/>
      <w:pPr>
        <w:ind w:left="0"/>
      </w:pPr>
    </w:lvl>
    <w:lvl w:ilvl="8" w:tplc="2B0CC35E">
      <w:numFmt w:val="decimal"/>
      <w:lvlText w:val="§"/>
      <w:lvlJc w:val="left"/>
      <w:pPr>
        <w:ind w:left="0"/>
      </w:pPr>
    </w:lvl>
  </w:abstractNum>
  <w:abstractNum w:abstractNumId="2">
    <w:nsid w:val="356928CF"/>
    <w:multiLevelType w:val="hybridMultilevel"/>
    <w:tmpl w:val="95545982"/>
    <w:lvl w:ilvl="0" w:tplc="431625DE">
      <w:start w:val="1"/>
      <w:numFmt w:val="decimal"/>
      <w:lvlText w:val="%1."/>
      <w:lvlJc w:val="left"/>
      <w:pPr>
        <w:ind w:hanging="360"/>
      </w:pPr>
    </w:lvl>
    <w:lvl w:ilvl="1" w:tplc="FAB807E4">
      <w:start w:val="1"/>
      <w:numFmt w:val="lowerLetter"/>
      <w:lvlText w:val="%2."/>
      <w:lvlJc w:val="left"/>
      <w:pPr>
        <w:ind w:hanging="360"/>
      </w:pPr>
    </w:lvl>
    <w:lvl w:ilvl="2" w:tplc="016A9262">
      <w:start w:val="1"/>
      <w:numFmt w:val="lowerRoman"/>
      <w:lvlText w:val="%3."/>
      <w:lvlJc w:val="right"/>
      <w:pPr>
        <w:ind w:hanging="180"/>
      </w:pPr>
    </w:lvl>
    <w:lvl w:ilvl="3" w:tplc="4DF07516">
      <w:start w:val="1"/>
      <w:numFmt w:val="decimal"/>
      <w:lvlText w:val="%4."/>
      <w:lvlJc w:val="left"/>
      <w:pPr>
        <w:ind w:hanging="360"/>
      </w:pPr>
    </w:lvl>
    <w:lvl w:ilvl="4" w:tplc="70C232A8">
      <w:start w:val="1"/>
      <w:numFmt w:val="lowerLetter"/>
      <w:lvlText w:val="%5."/>
      <w:lvlJc w:val="left"/>
      <w:pPr>
        <w:ind w:hanging="360"/>
      </w:pPr>
    </w:lvl>
    <w:lvl w:ilvl="5" w:tplc="E4343CF0">
      <w:start w:val="1"/>
      <w:numFmt w:val="lowerRoman"/>
      <w:lvlText w:val="%6."/>
      <w:lvlJc w:val="right"/>
      <w:pPr>
        <w:ind w:hanging="180"/>
      </w:pPr>
    </w:lvl>
    <w:lvl w:ilvl="6" w:tplc="1A688AA0">
      <w:start w:val="1"/>
      <w:numFmt w:val="decimal"/>
      <w:lvlText w:val="%7."/>
      <w:lvlJc w:val="left"/>
      <w:pPr>
        <w:ind w:hanging="360"/>
      </w:pPr>
    </w:lvl>
    <w:lvl w:ilvl="7" w:tplc="BD087C1E">
      <w:start w:val="1"/>
      <w:numFmt w:val="lowerLetter"/>
      <w:lvlText w:val="%8."/>
      <w:lvlJc w:val="left"/>
      <w:pPr>
        <w:ind w:hanging="360"/>
      </w:pPr>
    </w:lvl>
    <w:lvl w:ilvl="8" w:tplc="05923316">
      <w:start w:val="1"/>
      <w:numFmt w:val="lowerRoman"/>
      <w:lvlText w:val="%9."/>
      <w:lvlJc w:val="right"/>
      <w:pPr>
        <w:ind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pos w:val="sectEnd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361"/>
    <w:rsid w:val="00072361"/>
    <w:rsid w:val="0016696C"/>
    <w:rsid w:val="002018B9"/>
    <w:rsid w:val="00321467"/>
    <w:rsid w:val="006725BC"/>
    <w:rsid w:val="006E10E4"/>
    <w:rsid w:val="008121D6"/>
    <w:rsid w:val="009D4B4C"/>
    <w:rsid w:val="00AC687A"/>
    <w:rsid w:val="00B13593"/>
    <w:rsid w:val="00B244AF"/>
    <w:rsid w:val="00B62C62"/>
    <w:rsid w:val="00C87A9E"/>
    <w:rsid w:val="00D957B0"/>
    <w:rsid w:val="00DB4E5D"/>
    <w:rsid w:val="00EB3A4A"/>
    <w:rsid w:val="00F23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7B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styleId="1">
    <w:name w:val="heading 1"/>
    <w:basedOn w:val="a"/>
    <w:qFormat/>
    <w:rsid w:val="00D957B0"/>
    <w:pPr>
      <w:spacing w:before="108" w:after="108"/>
      <w:jc w:val="center"/>
      <w:outlineLvl w:val="0"/>
    </w:pPr>
    <w:rPr>
      <w:b/>
      <w:color w:val="26282F"/>
    </w:rPr>
  </w:style>
  <w:style w:type="paragraph" w:styleId="2">
    <w:name w:val="heading 2"/>
    <w:basedOn w:val="a"/>
    <w:unhideWhenUsed/>
    <w:qFormat/>
    <w:rsid w:val="00D957B0"/>
    <w:pPr>
      <w:keepNext/>
      <w:keepLines/>
      <w:spacing w:before="360" w:after="200"/>
      <w:jc w:val="left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nhideWhenUsed/>
    <w:qFormat/>
    <w:rsid w:val="00D957B0"/>
    <w:pPr>
      <w:keepNext/>
      <w:keepLines/>
      <w:spacing w:before="320" w:after="200"/>
      <w:jc w:val="left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a"/>
    <w:unhideWhenUsed/>
    <w:qFormat/>
    <w:rsid w:val="00D957B0"/>
    <w:pPr>
      <w:keepNext/>
      <w:keepLines/>
      <w:spacing w:before="320" w:after="200"/>
      <w:jc w:val="left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a"/>
    <w:unhideWhenUsed/>
    <w:qFormat/>
    <w:rsid w:val="00D957B0"/>
    <w:pPr>
      <w:keepNext/>
      <w:keepLines/>
      <w:spacing w:before="320" w:after="200"/>
      <w:jc w:val="left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unhideWhenUsed/>
    <w:qFormat/>
    <w:rsid w:val="00D957B0"/>
    <w:pPr>
      <w:keepNext/>
      <w:keepLines/>
      <w:spacing w:before="320" w:after="200"/>
      <w:jc w:val="left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unhideWhenUsed/>
    <w:qFormat/>
    <w:rsid w:val="00D957B0"/>
    <w:pPr>
      <w:keepNext/>
      <w:keepLines/>
      <w:spacing w:before="320" w:after="200"/>
      <w:jc w:val="left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unhideWhenUsed/>
    <w:qFormat/>
    <w:rsid w:val="00D957B0"/>
    <w:pPr>
      <w:keepNext/>
      <w:keepLines/>
      <w:spacing w:before="320" w:after="200"/>
      <w:jc w:val="left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unhideWhenUsed/>
    <w:qFormat/>
    <w:rsid w:val="00D957B0"/>
    <w:pPr>
      <w:keepNext/>
      <w:keepLines/>
      <w:spacing w:before="320" w:after="200"/>
      <w:jc w:val="left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rsid w:val="00D957B0"/>
    <w:rPr>
      <w:rFonts w:ascii="Arial" w:eastAsia="Arial" w:hAnsi="Arial" w:cs="Arial"/>
      <w:sz w:val="40"/>
    </w:rPr>
  </w:style>
  <w:style w:type="character" w:customStyle="1" w:styleId="Heading2Char">
    <w:name w:val="Heading 2 Char"/>
    <w:rsid w:val="00D957B0"/>
    <w:rPr>
      <w:rFonts w:ascii="Arial" w:eastAsia="Arial" w:hAnsi="Arial" w:cs="Arial"/>
      <w:sz w:val="34"/>
    </w:rPr>
  </w:style>
  <w:style w:type="character" w:customStyle="1" w:styleId="Heading3Char">
    <w:name w:val="Heading 3 Char"/>
    <w:rsid w:val="00D957B0"/>
    <w:rPr>
      <w:rFonts w:ascii="Arial" w:eastAsia="Arial" w:hAnsi="Arial" w:cs="Arial"/>
      <w:sz w:val="30"/>
    </w:rPr>
  </w:style>
  <w:style w:type="character" w:customStyle="1" w:styleId="Heading4Char">
    <w:name w:val="Heading 4 Char"/>
    <w:rsid w:val="00D957B0"/>
    <w:rPr>
      <w:rFonts w:ascii="Arial" w:eastAsia="Arial" w:hAnsi="Arial" w:cs="Arial"/>
      <w:b/>
      <w:sz w:val="26"/>
    </w:rPr>
  </w:style>
  <w:style w:type="character" w:customStyle="1" w:styleId="Heading5Char">
    <w:name w:val="Heading 5 Char"/>
    <w:rsid w:val="00D957B0"/>
    <w:rPr>
      <w:rFonts w:ascii="Arial" w:eastAsia="Arial" w:hAnsi="Arial" w:cs="Arial"/>
      <w:b/>
      <w:sz w:val="24"/>
    </w:rPr>
  </w:style>
  <w:style w:type="character" w:customStyle="1" w:styleId="Heading6Char">
    <w:name w:val="Heading 6 Char"/>
    <w:rsid w:val="00D957B0"/>
    <w:rPr>
      <w:rFonts w:ascii="Arial" w:eastAsia="Arial" w:hAnsi="Arial" w:cs="Arial"/>
      <w:b/>
      <w:sz w:val="22"/>
    </w:rPr>
  </w:style>
  <w:style w:type="character" w:customStyle="1" w:styleId="Heading7Char">
    <w:name w:val="Heading 7 Char"/>
    <w:rsid w:val="00D957B0"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rsid w:val="00D957B0"/>
    <w:rPr>
      <w:rFonts w:ascii="Arial" w:eastAsia="Arial" w:hAnsi="Arial" w:cs="Arial"/>
      <w:i/>
      <w:sz w:val="22"/>
    </w:rPr>
  </w:style>
  <w:style w:type="character" w:customStyle="1" w:styleId="Heading9Char">
    <w:name w:val="Heading 9 Char"/>
    <w:rsid w:val="00D957B0"/>
    <w:rPr>
      <w:rFonts w:ascii="Arial" w:eastAsia="Arial" w:hAnsi="Arial" w:cs="Arial"/>
      <w:i/>
      <w:sz w:val="21"/>
    </w:rPr>
  </w:style>
  <w:style w:type="paragraph" w:styleId="a3">
    <w:name w:val="Title"/>
    <w:basedOn w:val="a"/>
    <w:qFormat/>
    <w:rsid w:val="00D957B0"/>
    <w:pPr>
      <w:spacing w:before="300" w:after="200"/>
      <w:contextualSpacing/>
      <w:jc w:val="left"/>
    </w:pPr>
    <w:rPr>
      <w:rFonts w:ascii="Arial" w:eastAsia="Arial" w:hAnsi="Arial" w:cs="Arial"/>
      <w:sz w:val="48"/>
    </w:rPr>
  </w:style>
  <w:style w:type="character" w:customStyle="1" w:styleId="TitleChar">
    <w:name w:val="Title Char"/>
    <w:rsid w:val="00D957B0"/>
    <w:rPr>
      <w:rFonts w:ascii="Arial" w:eastAsia="Arial" w:hAnsi="Arial" w:cs="Arial"/>
      <w:sz w:val="48"/>
    </w:rPr>
  </w:style>
  <w:style w:type="paragraph" w:styleId="a4">
    <w:name w:val="Subtitle"/>
    <w:basedOn w:val="a"/>
    <w:qFormat/>
    <w:rsid w:val="00D957B0"/>
    <w:pPr>
      <w:spacing w:before="200" w:after="200"/>
      <w:jc w:val="left"/>
    </w:pPr>
    <w:rPr>
      <w:rFonts w:ascii="Arial" w:eastAsia="Arial" w:hAnsi="Arial" w:cs="Arial"/>
    </w:rPr>
  </w:style>
  <w:style w:type="character" w:customStyle="1" w:styleId="SubtitleChar">
    <w:name w:val="Subtitle Char"/>
    <w:rsid w:val="00D957B0"/>
    <w:rPr>
      <w:rFonts w:ascii="Arial" w:eastAsia="Arial" w:hAnsi="Arial" w:cs="Arial"/>
      <w:sz w:val="24"/>
    </w:rPr>
  </w:style>
  <w:style w:type="paragraph" w:styleId="20">
    <w:name w:val="Quote"/>
    <w:basedOn w:val="a"/>
    <w:qFormat/>
    <w:rsid w:val="00D957B0"/>
    <w:pPr>
      <w:ind w:left="720"/>
      <w:jc w:val="left"/>
    </w:pPr>
    <w:rPr>
      <w:rFonts w:ascii="Arial" w:eastAsia="Arial" w:hAnsi="Arial" w:cs="Arial"/>
      <w:i/>
    </w:rPr>
  </w:style>
  <w:style w:type="character" w:customStyle="1" w:styleId="QuoteChar">
    <w:name w:val="Quote Char"/>
    <w:rsid w:val="00D957B0"/>
    <w:rPr>
      <w:rFonts w:ascii="Arial" w:eastAsia="Arial" w:hAnsi="Arial" w:cs="Arial"/>
      <w:i/>
      <w:sz w:val="24"/>
    </w:rPr>
  </w:style>
  <w:style w:type="paragraph" w:styleId="a5">
    <w:name w:val="Intense Quote"/>
    <w:basedOn w:val="a"/>
    <w:qFormat/>
    <w:rsid w:val="00D957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eastAsia="Arial" w:hAnsi="Arial" w:cs="Arial"/>
      <w:i/>
    </w:rPr>
  </w:style>
  <w:style w:type="character" w:customStyle="1" w:styleId="IntenseQuoteChar">
    <w:name w:val="Intense Quote Char"/>
    <w:rsid w:val="00D957B0"/>
    <w:rPr>
      <w:rFonts w:ascii="Arial" w:eastAsia="Arial" w:hAnsi="Arial" w:cs="Arial"/>
      <w:i/>
      <w:sz w:val="24"/>
    </w:rPr>
  </w:style>
  <w:style w:type="character" w:customStyle="1" w:styleId="HeaderChar">
    <w:name w:val="Header Char"/>
    <w:rsid w:val="00D957B0"/>
    <w:rPr>
      <w:rFonts w:ascii="Arial" w:eastAsia="Arial" w:hAnsi="Arial" w:cs="Arial"/>
      <w:sz w:val="24"/>
    </w:rPr>
  </w:style>
  <w:style w:type="character" w:customStyle="1" w:styleId="FooterChar">
    <w:name w:val="Footer Char"/>
    <w:rsid w:val="00D957B0"/>
    <w:rPr>
      <w:rFonts w:ascii="Arial" w:eastAsia="Arial" w:hAnsi="Arial" w:cs="Arial"/>
      <w:sz w:val="24"/>
    </w:rPr>
  </w:style>
  <w:style w:type="paragraph" w:styleId="a6">
    <w:name w:val="caption"/>
    <w:basedOn w:val="a"/>
    <w:semiHidden/>
    <w:unhideWhenUsed/>
    <w:qFormat/>
    <w:rsid w:val="00D957B0"/>
    <w:pPr>
      <w:spacing w:line="276" w:lineRule="auto"/>
      <w:jc w:val="left"/>
    </w:pPr>
    <w:rPr>
      <w:rFonts w:ascii="Arial" w:eastAsia="Arial" w:hAnsi="Arial" w:cs="Arial"/>
      <w:b/>
      <w:color w:val="4F81BD"/>
      <w:sz w:val="18"/>
    </w:rPr>
  </w:style>
  <w:style w:type="character" w:customStyle="1" w:styleId="CaptionChar">
    <w:name w:val="Caption Char"/>
    <w:rsid w:val="00D957B0"/>
    <w:rPr>
      <w:rFonts w:ascii="Arial" w:eastAsia="Arial" w:hAnsi="Arial" w:cs="Arial"/>
      <w:sz w:val="24"/>
    </w:rPr>
  </w:style>
  <w:style w:type="table" w:styleId="a7">
    <w:name w:val="Table Grid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2DCD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AF0D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D99694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91CD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32" w:space="0" w:color="000000"/>
        <w:left w:val="none" w:sz="32" w:space="0" w:color="000000"/>
        <w:bottom w:val="none" w:sz="32" w:space="0" w:color="000000"/>
        <w:right w:val="none" w:sz="32" w:space="0" w:color="000000"/>
        <w:insideH w:val="none" w:sz="0" w:space="0" w:color="000000"/>
        <w:insideV w:val="none" w:sz="0" w:space="0" w:color="000000"/>
      </w:tblBorders>
      <w:shd w:val="clear" w:color="FFFFFF" w:fill="F9BF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0" w:space="0" w:color="000000"/>
        <w:bottom w:val="none" w:sz="4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4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insideH w:val="none" w:sz="0" w:space="0" w:color="000000"/>
        <w:insideV w:val="none" w:sz="0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rsid w:val="00D957B0"/>
    <w:rPr>
      <w:rFonts w:ascii="Arial" w:eastAsia="Arial" w:hAnsi="Arial" w:cs="Arial"/>
      <w:color w:val="404040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basedOn w:val="a1"/>
    <w:rsid w:val="00D957B0"/>
    <w:rPr>
      <w:rFonts w:ascii="Arial" w:eastAsia="Arial" w:hAnsi="Arial" w:cs="Arial"/>
      <w:sz w:val="24"/>
    </w:rPr>
    <w:tblPr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rsid w:val="00D957B0"/>
    <w:rPr>
      <w:rFonts w:ascii="Arial" w:eastAsia="Arial" w:hAnsi="Arial" w:cs="Arial"/>
      <w:sz w:val="18"/>
    </w:rPr>
  </w:style>
  <w:style w:type="paragraph" w:styleId="a8">
    <w:name w:val="endnote text"/>
    <w:basedOn w:val="a"/>
    <w:semiHidden/>
    <w:unhideWhenUsed/>
    <w:rsid w:val="00D957B0"/>
    <w:pPr>
      <w:jc w:val="left"/>
    </w:pPr>
    <w:rPr>
      <w:rFonts w:ascii="Arial" w:eastAsia="Arial" w:hAnsi="Arial" w:cs="Arial"/>
      <w:sz w:val="20"/>
    </w:rPr>
  </w:style>
  <w:style w:type="character" w:customStyle="1" w:styleId="EndnoteTextChar">
    <w:name w:val="Endnote Text Char"/>
    <w:rsid w:val="00D957B0"/>
    <w:rPr>
      <w:rFonts w:ascii="Arial" w:eastAsia="Arial" w:hAnsi="Arial" w:cs="Arial"/>
      <w:sz w:val="20"/>
    </w:rPr>
  </w:style>
  <w:style w:type="character" w:styleId="a9">
    <w:name w:val="endnote reference"/>
    <w:semiHidden/>
    <w:unhideWhenUsed/>
    <w:rsid w:val="00D957B0"/>
    <w:rPr>
      <w:rFonts w:ascii="Arial" w:eastAsia="Arial" w:hAnsi="Arial" w:cs="Arial"/>
      <w:sz w:val="24"/>
      <w:vertAlign w:val="superscript"/>
    </w:rPr>
  </w:style>
  <w:style w:type="paragraph" w:styleId="10">
    <w:name w:val="toc 1"/>
    <w:basedOn w:val="a"/>
    <w:unhideWhenUsed/>
    <w:rsid w:val="00D957B0"/>
    <w:pPr>
      <w:spacing w:after="57"/>
      <w:ind w:firstLine="0"/>
      <w:jc w:val="left"/>
    </w:pPr>
    <w:rPr>
      <w:rFonts w:ascii="Arial" w:eastAsia="Arial" w:hAnsi="Arial" w:cs="Arial"/>
    </w:rPr>
  </w:style>
  <w:style w:type="paragraph" w:styleId="21">
    <w:name w:val="toc 2"/>
    <w:basedOn w:val="a"/>
    <w:unhideWhenUsed/>
    <w:rsid w:val="00D957B0"/>
    <w:pPr>
      <w:spacing w:after="57"/>
      <w:ind w:left="283" w:firstLine="0"/>
      <w:jc w:val="left"/>
    </w:pPr>
    <w:rPr>
      <w:rFonts w:ascii="Arial" w:eastAsia="Arial" w:hAnsi="Arial" w:cs="Arial"/>
    </w:rPr>
  </w:style>
  <w:style w:type="paragraph" w:styleId="30">
    <w:name w:val="toc 3"/>
    <w:basedOn w:val="a"/>
    <w:unhideWhenUsed/>
    <w:rsid w:val="00D957B0"/>
    <w:pPr>
      <w:spacing w:after="57"/>
      <w:ind w:left="567" w:firstLine="0"/>
      <w:jc w:val="left"/>
    </w:pPr>
    <w:rPr>
      <w:rFonts w:ascii="Arial" w:eastAsia="Arial" w:hAnsi="Arial" w:cs="Arial"/>
    </w:rPr>
  </w:style>
  <w:style w:type="paragraph" w:styleId="40">
    <w:name w:val="toc 4"/>
    <w:basedOn w:val="a"/>
    <w:unhideWhenUsed/>
    <w:rsid w:val="00D957B0"/>
    <w:pPr>
      <w:spacing w:after="57"/>
      <w:ind w:left="850" w:firstLine="0"/>
      <w:jc w:val="left"/>
    </w:pPr>
    <w:rPr>
      <w:rFonts w:ascii="Arial" w:eastAsia="Arial" w:hAnsi="Arial" w:cs="Arial"/>
    </w:rPr>
  </w:style>
  <w:style w:type="paragraph" w:styleId="50">
    <w:name w:val="toc 5"/>
    <w:basedOn w:val="a"/>
    <w:unhideWhenUsed/>
    <w:rsid w:val="00D957B0"/>
    <w:pPr>
      <w:spacing w:after="57"/>
      <w:ind w:left="1134" w:firstLine="0"/>
      <w:jc w:val="left"/>
    </w:pPr>
    <w:rPr>
      <w:rFonts w:ascii="Arial" w:eastAsia="Arial" w:hAnsi="Arial" w:cs="Arial"/>
    </w:rPr>
  </w:style>
  <w:style w:type="paragraph" w:styleId="60">
    <w:name w:val="toc 6"/>
    <w:basedOn w:val="a"/>
    <w:unhideWhenUsed/>
    <w:rsid w:val="00D957B0"/>
    <w:pPr>
      <w:spacing w:after="57"/>
      <w:ind w:left="1417" w:firstLine="0"/>
      <w:jc w:val="left"/>
    </w:pPr>
    <w:rPr>
      <w:rFonts w:ascii="Arial" w:eastAsia="Arial" w:hAnsi="Arial" w:cs="Arial"/>
    </w:rPr>
  </w:style>
  <w:style w:type="paragraph" w:styleId="70">
    <w:name w:val="toc 7"/>
    <w:basedOn w:val="a"/>
    <w:unhideWhenUsed/>
    <w:rsid w:val="00D957B0"/>
    <w:pPr>
      <w:spacing w:after="57"/>
      <w:ind w:left="1701" w:firstLine="0"/>
      <w:jc w:val="left"/>
    </w:pPr>
    <w:rPr>
      <w:rFonts w:ascii="Arial" w:eastAsia="Arial" w:hAnsi="Arial" w:cs="Arial"/>
    </w:rPr>
  </w:style>
  <w:style w:type="paragraph" w:styleId="80">
    <w:name w:val="toc 8"/>
    <w:basedOn w:val="a"/>
    <w:unhideWhenUsed/>
    <w:rsid w:val="00D957B0"/>
    <w:pPr>
      <w:spacing w:after="57"/>
      <w:ind w:left="1984" w:firstLine="0"/>
      <w:jc w:val="left"/>
    </w:pPr>
    <w:rPr>
      <w:rFonts w:ascii="Arial" w:eastAsia="Arial" w:hAnsi="Arial" w:cs="Arial"/>
    </w:rPr>
  </w:style>
  <w:style w:type="paragraph" w:styleId="90">
    <w:name w:val="toc 9"/>
    <w:basedOn w:val="a"/>
    <w:unhideWhenUsed/>
    <w:rsid w:val="00D957B0"/>
    <w:pPr>
      <w:spacing w:after="57"/>
      <w:ind w:left="2268" w:firstLine="0"/>
      <w:jc w:val="left"/>
    </w:pPr>
    <w:rPr>
      <w:rFonts w:ascii="Arial" w:eastAsia="Arial" w:hAnsi="Arial" w:cs="Arial"/>
    </w:rPr>
  </w:style>
  <w:style w:type="paragraph" w:styleId="aa">
    <w:name w:val="TOC Heading"/>
    <w:unhideWhenUsed/>
    <w:rsid w:val="00D957B0"/>
    <w:rPr>
      <w:rFonts w:ascii="Arial" w:eastAsia="Arial" w:hAnsi="Arial" w:cs="Arial"/>
      <w:sz w:val="24"/>
    </w:rPr>
  </w:style>
  <w:style w:type="paragraph" w:styleId="ab">
    <w:name w:val="table of figures"/>
    <w:basedOn w:val="a"/>
    <w:unhideWhenUsed/>
    <w:rsid w:val="00D957B0"/>
    <w:pPr>
      <w:jc w:val="left"/>
    </w:pPr>
    <w:rPr>
      <w:rFonts w:ascii="Arial" w:eastAsia="Arial" w:hAnsi="Arial" w:cs="Arial"/>
    </w:rPr>
  </w:style>
  <w:style w:type="character" w:customStyle="1" w:styleId="11">
    <w:name w:val="Заголовок 1 Знак"/>
    <w:rsid w:val="00D957B0"/>
    <w:rPr>
      <w:rFonts w:ascii="Cambria" w:eastAsia="Cambria" w:hAnsi="Cambria" w:cs="Cambria"/>
      <w:b/>
      <w:sz w:val="32"/>
    </w:rPr>
  </w:style>
  <w:style w:type="character" w:customStyle="1" w:styleId="ac">
    <w:name w:val="Цветовое выделение"/>
    <w:rsid w:val="00D957B0"/>
    <w:rPr>
      <w:rFonts w:ascii="TimesNewRoman" w:eastAsia="TimesNewRoman" w:hAnsi="TimesNewRoman" w:cs="TimesNewRoman"/>
      <w:b/>
      <w:color w:val="26282F"/>
      <w:sz w:val="24"/>
    </w:rPr>
  </w:style>
  <w:style w:type="character" w:customStyle="1" w:styleId="ad">
    <w:name w:val="Гипертекстовая ссылка"/>
    <w:rsid w:val="00D957B0"/>
    <w:rPr>
      <w:rFonts w:ascii="TimesNewRoman" w:eastAsia="TimesNewRoman" w:hAnsi="TimesNewRoman" w:cs="TimesNewRoman"/>
      <w:b w:val="0"/>
      <w:color w:val="106BBE"/>
      <w:sz w:val="24"/>
    </w:rPr>
  </w:style>
  <w:style w:type="paragraph" w:customStyle="1" w:styleId="ae">
    <w:name w:val="Текст (справка)"/>
    <w:basedOn w:val="a"/>
    <w:rsid w:val="00D957B0"/>
    <w:pPr>
      <w:ind w:left="170"/>
      <w:jc w:val="left"/>
    </w:pPr>
  </w:style>
  <w:style w:type="paragraph" w:customStyle="1" w:styleId="af">
    <w:name w:val="Комментарий"/>
    <w:basedOn w:val="ae"/>
    <w:rsid w:val="00D957B0"/>
    <w:pPr>
      <w:spacing w:before="75"/>
      <w:jc w:val="both"/>
    </w:pPr>
    <w:rPr>
      <w:color w:val="353842"/>
    </w:rPr>
  </w:style>
  <w:style w:type="paragraph" w:customStyle="1" w:styleId="af0">
    <w:name w:val="Нормальный (таблица)"/>
    <w:basedOn w:val="a"/>
    <w:rsid w:val="00D957B0"/>
  </w:style>
  <w:style w:type="paragraph" w:customStyle="1" w:styleId="af1">
    <w:name w:val="Таблицы (моноширинный)"/>
    <w:basedOn w:val="a"/>
    <w:rsid w:val="00D957B0"/>
    <w:pPr>
      <w:jc w:val="left"/>
    </w:pPr>
    <w:rPr>
      <w:rFonts w:ascii="CourierNew" w:eastAsia="CourierNew" w:hAnsi="CourierNew" w:cs="CourierNew"/>
    </w:rPr>
  </w:style>
  <w:style w:type="paragraph" w:customStyle="1" w:styleId="af2">
    <w:name w:val="Прижатый влево"/>
    <w:basedOn w:val="a"/>
    <w:rsid w:val="00D957B0"/>
    <w:pPr>
      <w:jc w:val="left"/>
    </w:pPr>
  </w:style>
  <w:style w:type="paragraph" w:customStyle="1" w:styleId="af3">
    <w:name w:val="Сноска"/>
    <w:basedOn w:val="a"/>
    <w:rsid w:val="00D957B0"/>
    <w:rPr>
      <w:sz w:val="20"/>
    </w:rPr>
  </w:style>
  <w:style w:type="character" w:customStyle="1" w:styleId="af4">
    <w:name w:val="Цветовое выделение для Текст"/>
    <w:rsid w:val="00D957B0"/>
    <w:rPr>
      <w:rFonts w:ascii="TimesNewRomanCYR" w:eastAsia="TimesNewRomanCYR" w:hAnsi="TimesNewRomanCYR" w:cs="TimesNewRomanCYR"/>
      <w:sz w:val="24"/>
    </w:rPr>
  </w:style>
  <w:style w:type="paragraph" w:styleId="af5">
    <w:name w:val="header"/>
    <w:basedOn w:val="a"/>
    <w:unhideWhenUsed/>
    <w:rsid w:val="00D957B0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rsid w:val="00D957B0"/>
    <w:rPr>
      <w:rFonts w:ascii="TimesNewRomanCYR" w:eastAsia="TimesNewRomanCYR" w:hAnsi="TimesNewRomanCYR" w:cs="TimesNewRomanCYR"/>
      <w:sz w:val="24"/>
    </w:rPr>
  </w:style>
  <w:style w:type="paragraph" w:styleId="af7">
    <w:name w:val="footer"/>
    <w:basedOn w:val="a"/>
    <w:unhideWhenUsed/>
    <w:rsid w:val="00D957B0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rsid w:val="00D957B0"/>
    <w:rPr>
      <w:rFonts w:ascii="TimesNewRomanCYR" w:eastAsia="TimesNewRomanCYR" w:hAnsi="TimesNewRomanCYR" w:cs="TimesNewRomanCYR"/>
      <w:sz w:val="24"/>
    </w:rPr>
  </w:style>
  <w:style w:type="paragraph" w:styleId="af9">
    <w:name w:val="No Spacing"/>
    <w:uiPriority w:val="1"/>
    <w:qFormat/>
    <w:rsid w:val="00D957B0"/>
    <w:pPr>
      <w:ind w:firstLine="720"/>
      <w:jc w:val="both"/>
    </w:pPr>
    <w:rPr>
      <w:rFonts w:ascii="TimesNewRomanCYR" w:eastAsia="TimesNewRomanCYR" w:hAnsi="TimesNewRomanCYR" w:cs="TimesNewRomanCYR"/>
      <w:sz w:val="24"/>
    </w:rPr>
  </w:style>
  <w:style w:type="paragraph" w:customStyle="1" w:styleId="ConsPlusNormal">
    <w:name w:val="ConsPlusNormal"/>
    <w:rsid w:val="00D957B0"/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rsid w:val="00D957B0"/>
    <w:rPr>
      <w:rFonts w:ascii="Calibri" w:eastAsia="Calibri" w:hAnsi="Calibri" w:cs="Calibri"/>
      <w:sz w:val="20"/>
    </w:rPr>
  </w:style>
  <w:style w:type="paragraph" w:styleId="afa">
    <w:name w:val="List Paragraph"/>
    <w:basedOn w:val="a"/>
    <w:qFormat/>
    <w:rsid w:val="00D957B0"/>
    <w:pPr>
      <w:ind w:left="217" w:firstLine="707"/>
    </w:pPr>
    <w:rPr>
      <w:rFonts w:ascii="TimesNewRoman" w:eastAsia="TimesNewRoman" w:hAnsi="TimesNewRoman" w:cs="TimesNewRoman"/>
      <w:sz w:val="22"/>
    </w:rPr>
  </w:style>
  <w:style w:type="paragraph" w:customStyle="1" w:styleId="s1">
    <w:name w:val="s_1"/>
    <w:basedOn w:val="a"/>
    <w:rsid w:val="00D957B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character" w:styleId="afb">
    <w:name w:val="Hyperlink"/>
    <w:unhideWhenUsed/>
    <w:rsid w:val="00D957B0"/>
    <w:rPr>
      <w:rFonts w:ascii="TimesNewRoman" w:eastAsia="TimesNewRoman" w:hAnsi="TimesNewRoman" w:cs="TimesNewRoman"/>
      <w:color w:val="0000FF"/>
      <w:sz w:val="24"/>
      <w:u w:val="single"/>
    </w:rPr>
  </w:style>
  <w:style w:type="paragraph" w:styleId="afc">
    <w:name w:val="footnote text"/>
    <w:basedOn w:val="a"/>
    <w:rsid w:val="00D957B0"/>
    <w:rPr>
      <w:sz w:val="20"/>
    </w:rPr>
  </w:style>
  <w:style w:type="character" w:customStyle="1" w:styleId="afd">
    <w:name w:val="Текст сноски Знак"/>
    <w:rsid w:val="00D957B0"/>
    <w:rPr>
      <w:rFonts w:ascii="TimesNewRomanCYR" w:eastAsia="TimesNewRomanCYR" w:hAnsi="TimesNewRomanCYR" w:cs="TimesNewRomanCYR"/>
      <w:sz w:val="20"/>
    </w:rPr>
  </w:style>
  <w:style w:type="character" w:styleId="afe">
    <w:name w:val="footnote reference"/>
    <w:rsid w:val="00D957B0"/>
    <w:rPr>
      <w:rFonts w:ascii="TimesNewRoman" w:eastAsia="TimesNewRoman" w:hAnsi="TimesNewRoman" w:cs="TimesNewRoman"/>
      <w:sz w:val="24"/>
      <w:vertAlign w:val="superscript"/>
    </w:rPr>
  </w:style>
  <w:style w:type="paragraph" w:customStyle="1" w:styleId="docdatadocyv54183bqiaagaaeyqcaaagiaiaaapwdqaabf4naaaaaaaaaaaaaaaaaaaaaaaaaaaaaaaaaaaaaaaaaaaaaaaaaaaaaaaaaaaaaaaaaaaaaaaaaaaaaaaaaaaaaaaaaaaaaaaaaaaaaaaaaaaaaaaaaaaaaaaaaaaaaaaaaaaaaaaaaaaaaaaaaaaaaaaaaaaaaaaaaaaaaaaaaaaaaaaaaaaaaaaaaaaaaaaaaaaaaaa">
    <w:name w:val="docdata;docy;v5;4183;bqiaagaaeyqcaaagiaiaaapwdqaabf4naaaaaaaaaaaaaaaaaaaaaaaaaaaaaaaaaaaaaaaaaaaaaaaaaaaaaaaaaaaaaaaaaaaaaaaaaaaaaaaaaaaaaaaaaaaaaaaaaaaaaaaaaaaaaaaaaaaaaaaaaaaaaaaaaaaaaaaaaaaaaaaaaaaaaaaaaaaaaaaaaaaaaaaaaaaaaaaaaaaaaaaaaaaaaaaaaaaaaaa"/>
    <w:basedOn w:val="a"/>
    <w:rsid w:val="00D957B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">
    <w:name w:val="Normal (Web)"/>
    <w:basedOn w:val="a"/>
    <w:unhideWhenUsed/>
    <w:rsid w:val="00D957B0"/>
    <w:pPr>
      <w:spacing w:before="100" w:beforeAutospacing="1" w:after="100" w:afterAutospacing="1"/>
      <w:jc w:val="left"/>
    </w:pPr>
    <w:rPr>
      <w:rFonts w:ascii="TimesNewRoman" w:eastAsia="TimesNewRoman" w:hAnsi="TimesNewRoman" w:cs="TimesNewRoman"/>
    </w:rPr>
  </w:style>
  <w:style w:type="paragraph" w:styleId="aff0">
    <w:name w:val="annotation text"/>
    <w:basedOn w:val="a"/>
    <w:unhideWhenUsed/>
    <w:rsid w:val="00D957B0"/>
    <w:pPr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1">
    <w:name w:val="Текст примечания Знак"/>
    <w:rsid w:val="00D957B0"/>
    <w:rPr>
      <w:rFonts w:ascii="TimesNewRoman" w:eastAsia="TimesNewRoman" w:hAnsi="TimesNewRoman" w:cs="TimesNewRoman"/>
      <w:sz w:val="20"/>
    </w:rPr>
  </w:style>
  <w:style w:type="paragraph" w:styleId="aff2">
    <w:name w:val="Body Text"/>
    <w:basedOn w:val="a"/>
    <w:qFormat/>
    <w:rsid w:val="00D957B0"/>
    <w:pPr>
      <w:ind w:left="215"/>
      <w:jc w:val="left"/>
    </w:pPr>
    <w:rPr>
      <w:rFonts w:ascii="TimesNewRoman" w:eastAsia="TimesNewRoman" w:hAnsi="TimesNewRoman" w:cs="TimesNewRoman"/>
      <w:sz w:val="20"/>
    </w:rPr>
  </w:style>
  <w:style w:type="character" w:customStyle="1" w:styleId="aff3">
    <w:name w:val="Основной текст Знак"/>
    <w:rsid w:val="00D957B0"/>
    <w:rPr>
      <w:rFonts w:ascii="TimesNewRoman" w:eastAsia="TimesNewRoman" w:hAnsi="TimesNewRoman" w:cs="TimesNewRoman"/>
      <w:sz w:val="20"/>
    </w:rPr>
  </w:style>
  <w:style w:type="paragraph" w:styleId="aff4">
    <w:name w:val="Balloon Text"/>
    <w:basedOn w:val="a"/>
    <w:rsid w:val="00D957B0"/>
    <w:rPr>
      <w:rFonts w:ascii="SegoeUI" w:eastAsia="SegoeUI" w:hAnsi="SegoeUI" w:cs="SegoeUI"/>
      <w:sz w:val="18"/>
    </w:rPr>
  </w:style>
  <w:style w:type="character" w:customStyle="1" w:styleId="aff5">
    <w:name w:val="Текст выноски Знак"/>
    <w:rsid w:val="00D957B0"/>
    <w:rPr>
      <w:rFonts w:ascii="SegoeUI" w:eastAsia="SegoeUI" w:hAnsi="SegoeUI" w:cs="SegoeUI"/>
      <w:sz w:val="18"/>
    </w:rPr>
  </w:style>
  <w:style w:type="character" w:customStyle="1" w:styleId="fontstyle01">
    <w:name w:val="fontstyle01"/>
    <w:rsid w:val="00D957B0"/>
    <w:rPr>
      <w:rFonts w:ascii="TimesNewRomanPSMT" w:eastAsia="TimesNewRomanPSMT" w:hAnsi="TimesNewRomanPSMT" w:cs="TimesNewRomanPSMT"/>
      <w:b w:val="0"/>
      <w:i w:val="0"/>
      <w:color w:val="000000"/>
      <w:sz w:val="28"/>
    </w:rPr>
  </w:style>
  <w:style w:type="paragraph" w:customStyle="1" w:styleId="ConsPlusTitle">
    <w:name w:val="ConsPlusTitle"/>
    <w:rsid w:val="002018B9"/>
    <w:pPr>
      <w:widowControl w:val="0"/>
      <w:autoSpaceDE w:val="0"/>
      <w:autoSpaceDN w:val="0"/>
    </w:pPr>
    <w:rPr>
      <w:rFonts w:cs="Calibri"/>
      <w:b/>
      <w:color w:val="000000"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990941/277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www.gosuslugi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4570</Words>
  <Characters>26049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User</cp:lastModifiedBy>
  <cp:revision>13</cp:revision>
  <cp:lastPrinted>2026-06-19T12:41:00Z</cp:lastPrinted>
  <dcterms:created xsi:type="dcterms:W3CDTF">2026-04-29T06:59:00Z</dcterms:created>
  <dcterms:modified xsi:type="dcterms:W3CDTF">2026-06-19T12:41:00Z</dcterms:modified>
</cp:coreProperties>
</file>