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700" w:rsidRDefault="000E4700">
      <w:pPr>
        <w:jc w:val="center"/>
      </w:pPr>
    </w:p>
    <w:p w:rsidR="000E4700" w:rsidRDefault="000E4700">
      <w:pPr>
        <w:jc w:val="center"/>
      </w:pPr>
    </w:p>
    <w:p w:rsidR="009962BA" w:rsidRDefault="009962BA" w:rsidP="009962BA">
      <w:pPr>
        <w:pStyle w:val="af9"/>
        <w:kinsoku w:val="0"/>
        <w:overflowPunct w:val="0"/>
        <w:spacing w:line="20" w:lineRule="atLeast"/>
        <w:ind w:left="0" w:right="2" w:firstLine="0"/>
        <w:contextualSpacing/>
        <w:jc w:val="right"/>
        <w:rPr>
          <w:sz w:val="24"/>
          <w:szCs w:val="24"/>
        </w:rPr>
      </w:pPr>
    </w:p>
    <w:p w:rsidR="009962BA" w:rsidRPr="006B56C8" w:rsidRDefault="009962BA" w:rsidP="009962BA">
      <w:pPr>
        <w:jc w:val="center"/>
        <w:rPr>
          <w:b/>
          <w:sz w:val="28"/>
          <w:szCs w:val="28"/>
        </w:rPr>
      </w:pPr>
      <w:r w:rsidRPr="006B56C8">
        <w:rPr>
          <w:b/>
          <w:sz w:val="28"/>
          <w:szCs w:val="28"/>
        </w:rPr>
        <w:t>АДМИНИСТРАЦИЯ</w:t>
      </w:r>
    </w:p>
    <w:p w:rsidR="009962BA" w:rsidRPr="006B56C8" w:rsidRDefault="009962BA" w:rsidP="009962BA">
      <w:pPr>
        <w:ind w:left="-284"/>
        <w:jc w:val="center"/>
        <w:rPr>
          <w:b/>
          <w:sz w:val="28"/>
          <w:szCs w:val="28"/>
        </w:rPr>
      </w:pPr>
      <w:r w:rsidRPr="006B56C8">
        <w:rPr>
          <w:b/>
          <w:sz w:val="28"/>
          <w:szCs w:val="28"/>
        </w:rPr>
        <w:t>МУНИЦИПАЛЬНОГО  ОБРАЗОВАНИЯ  ДНЕПРОВСКИЙ  СЕЛЬСОВЕТ</w:t>
      </w:r>
    </w:p>
    <w:p w:rsidR="009962BA" w:rsidRPr="006B56C8" w:rsidRDefault="009962BA" w:rsidP="009962BA">
      <w:pPr>
        <w:pBdr>
          <w:bottom w:val="single" w:sz="12" w:space="1" w:color="auto"/>
        </w:pBdr>
        <w:jc w:val="center"/>
        <w:rPr>
          <w:b/>
          <w:sz w:val="28"/>
          <w:szCs w:val="28"/>
        </w:rPr>
      </w:pPr>
      <w:r w:rsidRPr="006B56C8">
        <w:rPr>
          <w:b/>
          <w:sz w:val="28"/>
          <w:szCs w:val="28"/>
        </w:rPr>
        <w:t>БЕЛЯЕВСКОГО  РАЙОНА  ОРЕНБУРГСКОЙ  ОБЛАСТИ</w:t>
      </w:r>
    </w:p>
    <w:p w:rsidR="009962BA" w:rsidRPr="006B56C8" w:rsidRDefault="009962BA" w:rsidP="009962BA">
      <w:pPr>
        <w:pBdr>
          <w:bottom w:val="single" w:sz="12" w:space="1" w:color="auto"/>
        </w:pBdr>
        <w:jc w:val="center"/>
        <w:rPr>
          <w:b/>
          <w:sz w:val="28"/>
          <w:szCs w:val="28"/>
        </w:rPr>
      </w:pPr>
      <w:r w:rsidRPr="006B56C8">
        <w:rPr>
          <w:b/>
          <w:sz w:val="28"/>
          <w:szCs w:val="28"/>
        </w:rPr>
        <w:t>ПОСТАНОВЛЕНИЕ</w:t>
      </w:r>
    </w:p>
    <w:p w:rsidR="009962BA" w:rsidRPr="00375D93" w:rsidRDefault="009962BA" w:rsidP="009962BA">
      <w:pPr>
        <w:pStyle w:val="a5"/>
        <w:jc w:val="center"/>
        <w:outlineLvl w:val="0"/>
        <w:rPr>
          <w:rFonts w:ascii="Times New Roman" w:eastAsia="Tinos" w:hAnsi="Times New Roman" w:cs="Times New Roman"/>
          <w:b/>
          <w:color w:val="000000"/>
          <w:sz w:val="28"/>
        </w:rPr>
      </w:pPr>
      <w:r w:rsidRPr="00375D93">
        <w:rPr>
          <w:rFonts w:ascii="Times New Roman" w:hAnsi="Times New Roman" w:cs="Times New Roman"/>
          <w:sz w:val="28"/>
          <w:szCs w:val="28"/>
        </w:rPr>
        <w:t xml:space="preserve">с.Днепровка </w:t>
      </w:r>
      <w:r w:rsidRPr="00375D93">
        <w:rPr>
          <w:rFonts w:ascii="Times New Roman" w:hAnsi="Times New Roman" w:cs="Times New Roman"/>
          <w:b/>
          <w:sz w:val="28"/>
          <w:szCs w:val="28"/>
        </w:rPr>
        <w:t xml:space="preserve">  </w:t>
      </w:r>
    </w:p>
    <w:p w:rsidR="009962BA" w:rsidRDefault="009962BA" w:rsidP="009962BA">
      <w:pPr>
        <w:pStyle w:val="a5"/>
        <w:jc w:val="center"/>
        <w:outlineLvl w:val="0"/>
        <w:rPr>
          <w:rFonts w:ascii="Tinos" w:eastAsia="Tinos" w:hAnsi="Tinos" w:cs="Tinos"/>
          <w:b/>
          <w:color w:val="000000"/>
          <w:sz w:val="28"/>
        </w:rPr>
      </w:pPr>
    </w:p>
    <w:p w:rsidR="009962BA" w:rsidRPr="006B56C8" w:rsidRDefault="00E03351" w:rsidP="009962BA">
      <w:pPr>
        <w:rPr>
          <w:sz w:val="28"/>
          <w:szCs w:val="28"/>
        </w:rPr>
      </w:pPr>
      <w:r>
        <w:rPr>
          <w:sz w:val="28"/>
          <w:szCs w:val="28"/>
        </w:rPr>
        <w:t>15</w:t>
      </w:r>
      <w:r w:rsidR="009962BA">
        <w:rPr>
          <w:sz w:val="28"/>
          <w:szCs w:val="28"/>
        </w:rPr>
        <w:t>.0</w:t>
      </w:r>
      <w:r>
        <w:rPr>
          <w:sz w:val="28"/>
          <w:szCs w:val="28"/>
        </w:rPr>
        <w:t>6</w:t>
      </w:r>
      <w:r w:rsidR="009962BA">
        <w:rPr>
          <w:sz w:val="28"/>
          <w:szCs w:val="28"/>
        </w:rPr>
        <w:t>.2026</w:t>
      </w:r>
      <w:r w:rsidR="009962BA" w:rsidRPr="006B56C8">
        <w:rPr>
          <w:sz w:val="28"/>
          <w:szCs w:val="28"/>
        </w:rPr>
        <w:t xml:space="preserve">                                                                                                       № </w:t>
      </w:r>
      <w:r>
        <w:rPr>
          <w:sz w:val="28"/>
          <w:szCs w:val="28"/>
        </w:rPr>
        <w:t>41</w:t>
      </w:r>
      <w:r w:rsidR="009962BA" w:rsidRPr="006B56C8">
        <w:rPr>
          <w:sz w:val="28"/>
          <w:szCs w:val="28"/>
        </w:rPr>
        <w:t>-п</w:t>
      </w:r>
    </w:p>
    <w:p w:rsidR="000E4700" w:rsidRDefault="000E4700" w:rsidP="000E4700">
      <w:pPr>
        <w:pStyle w:val="a5"/>
        <w:rPr>
          <w:rFonts w:ascii="Times New Roman" w:hAnsi="Times New Roman" w:cs="Times New Roman"/>
          <w:b/>
          <w:sz w:val="28"/>
          <w:szCs w:val="28"/>
        </w:rPr>
      </w:pPr>
    </w:p>
    <w:p w:rsidR="000E4700" w:rsidRPr="009962BA" w:rsidRDefault="000E4700" w:rsidP="009F0154">
      <w:pPr>
        <w:jc w:val="center"/>
        <w:rPr>
          <w:sz w:val="18"/>
          <w:szCs w:val="18"/>
        </w:rPr>
      </w:pPr>
      <w:r w:rsidRPr="009962BA">
        <w:rPr>
          <w:sz w:val="28"/>
          <w:szCs w:val="28"/>
        </w:rPr>
        <w:t xml:space="preserve">Об утверждении технологической схемы </w:t>
      </w:r>
      <w:r w:rsidRPr="009962BA">
        <w:rPr>
          <w:bCs/>
          <w:sz w:val="28"/>
          <w:szCs w:val="28"/>
        </w:rPr>
        <w:t xml:space="preserve">предоставления муниципальной услуги </w:t>
      </w:r>
      <w:r w:rsidRPr="009962BA">
        <w:rPr>
          <w:sz w:val="28"/>
          <w:szCs w:val="28"/>
        </w:rPr>
        <w:t>«</w:t>
      </w:r>
      <w:r w:rsidR="001B6974" w:rsidRPr="009962BA">
        <w:rPr>
          <w:sz w:val="28"/>
          <w:szCs w:val="28"/>
        </w:rPr>
        <w:t>Предоставление разрешения на осуществление земляных работ</w:t>
      </w:r>
      <w:r w:rsidRPr="009962BA">
        <w:rPr>
          <w:sz w:val="28"/>
          <w:szCs w:val="28"/>
        </w:rPr>
        <w:t>»</w:t>
      </w:r>
    </w:p>
    <w:p w:rsidR="000E4700" w:rsidRDefault="000E4700" w:rsidP="000E4700">
      <w:pPr>
        <w:jc w:val="center"/>
        <w:rPr>
          <w:b/>
          <w:sz w:val="28"/>
          <w:szCs w:val="28"/>
        </w:rPr>
      </w:pPr>
    </w:p>
    <w:p w:rsidR="009962BA" w:rsidRDefault="000E4700" w:rsidP="009962BA">
      <w:pPr>
        <w:autoSpaceDE w:val="0"/>
        <w:autoSpaceDN w:val="0"/>
        <w:adjustRightInd w:val="0"/>
        <w:ind w:firstLine="708"/>
        <w:jc w:val="both"/>
        <w:rPr>
          <w:color w:val="000000" w:themeColor="text1"/>
          <w:sz w:val="28"/>
          <w:szCs w:val="28"/>
        </w:rPr>
      </w:pPr>
      <w:r>
        <w:rPr>
          <w:color w:val="000000" w:themeColor="text1"/>
          <w:sz w:val="28"/>
          <w:szCs w:val="28"/>
        </w:rPr>
        <w:t xml:space="preserve">В соответствии с </w:t>
      </w:r>
      <w:r>
        <w:rPr>
          <w:rStyle w:val="af8"/>
          <w:rFonts w:eastAsia="Arial"/>
          <w:color w:val="000000" w:themeColor="text1"/>
          <w:sz w:val="28"/>
          <w:szCs w:val="28"/>
        </w:rPr>
        <w:t>Федеральным законом</w:t>
      </w:r>
      <w:r>
        <w:rPr>
          <w:color w:val="000000" w:themeColor="text1"/>
          <w:sz w:val="28"/>
          <w:szCs w:val="28"/>
        </w:rPr>
        <w:t xml:space="preserve"> от 06.10.2003  №131-ФЗ «Об общих принципах организации местного самоуправления в Российской Федерации», с Федеральным законом от 27.07.2010 №210-ФЗ «Об организации предоставления государственных и муниципальных услуг», руководствуясь Уставом муниципального образования </w:t>
      </w:r>
      <w:r w:rsidR="009962BA">
        <w:rPr>
          <w:color w:val="000000" w:themeColor="text1"/>
          <w:sz w:val="28"/>
          <w:szCs w:val="28"/>
        </w:rPr>
        <w:t>Днепровский сельсовет.</w:t>
      </w:r>
    </w:p>
    <w:p w:rsidR="009962BA" w:rsidRDefault="009962BA" w:rsidP="009962BA">
      <w:pPr>
        <w:autoSpaceDE w:val="0"/>
        <w:autoSpaceDN w:val="0"/>
        <w:adjustRightInd w:val="0"/>
        <w:ind w:firstLine="708"/>
        <w:jc w:val="both"/>
        <w:rPr>
          <w:bCs/>
          <w:color w:val="000000" w:themeColor="text1"/>
          <w:sz w:val="28"/>
          <w:szCs w:val="28"/>
        </w:rPr>
      </w:pPr>
      <w:r>
        <w:rPr>
          <w:color w:val="000000" w:themeColor="text1"/>
          <w:sz w:val="28"/>
          <w:szCs w:val="28"/>
        </w:rPr>
        <w:t xml:space="preserve">1. </w:t>
      </w:r>
      <w:r w:rsidR="000E4700">
        <w:rPr>
          <w:color w:val="000000" w:themeColor="text1"/>
          <w:sz w:val="28"/>
          <w:szCs w:val="28"/>
        </w:rPr>
        <w:t xml:space="preserve">Утвердить технологическую схему </w:t>
      </w:r>
      <w:r w:rsidR="000E4700">
        <w:rPr>
          <w:bCs/>
          <w:color w:val="000000" w:themeColor="text1"/>
          <w:sz w:val="28"/>
          <w:szCs w:val="28"/>
        </w:rPr>
        <w:t xml:space="preserve">предоставления муниципальной услуги    </w:t>
      </w:r>
      <w:r w:rsidR="001B6974" w:rsidRPr="009652B0">
        <w:rPr>
          <w:bCs/>
          <w:color w:val="000000" w:themeColor="text1"/>
          <w:sz w:val="28"/>
          <w:szCs w:val="28"/>
        </w:rPr>
        <w:t>«</w:t>
      </w:r>
      <w:r w:rsidR="001B6974" w:rsidRPr="009652B0">
        <w:rPr>
          <w:sz w:val="28"/>
          <w:szCs w:val="28"/>
        </w:rPr>
        <w:t>Предоставление разрешения на осуществление земляных работ»</w:t>
      </w:r>
      <w:r w:rsidR="000E4700" w:rsidRPr="009652B0">
        <w:rPr>
          <w:bCs/>
          <w:color w:val="000000" w:themeColor="text1"/>
          <w:sz w:val="28"/>
          <w:szCs w:val="28"/>
        </w:rPr>
        <w:t xml:space="preserve"> </w:t>
      </w:r>
      <w:r w:rsidR="001B6974" w:rsidRPr="009652B0">
        <w:rPr>
          <w:bCs/>
          <w:color w:val="000000" w:themeColor="text1"/>
          <w:sz w:val="28"/>
          <w:szCs w:val="28"/>
        </w:rPr>
        <w:t xml:space="preserve">   </w:t>
      </w:r>
      <w:r w:rsidR="001B6974" w:rsidRPr="009652B0">
        <w:rPr>
          <w:rFonts w:eastAsia="Liberation Serif"/>
          <w:sz w:val="28"/>
          <w:szCs w:val="28"/>
          <w:lang w:eastAsia="ru-RU"/>
        </w:rPr>
        <w:t xml:space="preserve"> </w:t>
      </w:r>
      <w:r w:rsidR="000E4700" w:rsidRPr="009652B0">
        <w:rPr>
          <w:bCs/>
          <w:color w:val="000000" w:themeColor="text1"/>
          <w:sz w:val="28"/>
          <w:szCs w:val="28"/>
        </w:rPr>
        <w:t>согласно приложению.</w:t>
      </w:r>
    </w:p>
    <w:p w:rsidR="009962BA" w:rsidRDefault="009962BA" w:rsidP="009962BA">
      <w:pPr>
        <w:autoSpaceDE w:val="0"/>
        <w:autoSpaceDN w:val="0"/>
        <w:adjustRightInd w:val="0"/>
        <w:ind w:firstLine="708"/>
        <w:jc w:val="both"/>
        <w:rPr>
          <w:bCs/>
          <w:color w:val="000000" w:themeColor="text1"/>
          <w:sz w:val="28"/>
          <w:szCs w:val="28"/>
        </w:rPr>
      </w:pPr>
      <w:r w:rsidRPr="009962BA">
        <w:rPr>
          <w:bCs/>
          <w:color w:val="000000" w:themeColor="text1"/>
          <w:sz w:val="28"/>
          <w:szCs w:val="28"/>
        </w:rPr>
        <w:t xml:space="preserve">2. </w:t>
      </w:r>
      <w:r w:rsidRPr="009962BA">
        <w:rPr>
          <w:sz w:val="28"/>
          <w:szCs w:val="28"/>
        </w:rPr>
        <w:t>Признать утратившим силу постановление администрац</w:t>
      </w:r>
      <w:r>
        <w:rPr>
          <w:sz w:val="28"/>
          <w:szCs w:val="28"/>
        </w:rPr>
        <w:t>ии сельсовета от 20.11.2023 № 103</w:t>
      </w:r>
      <w:r w:rsidRPr="009962BA">
        <w:rPr>
          <w:sz w:val="28"/>
          <w:szCs w:val="28"/>
        </w:rPr>
        <w:t xml:space="preserve">-п </w:t>
      </w:r>
      <w:r w:rsidR="00E03351">
        <w:rPr>
          <w:sz w:val="28"/>
          <w:szCs w:val="28"/>
        </w:rPr>
        <w:t>«</w:t>
      </w:r>
      <w:r>
        <w:rPr>
          <w:sz w:val="28"/>
          <w:szCs w:val="28"/>
        </w:rPr>
        <w:t xml:space="preserve">Об утверждении технологической схемы </w:t>
      </w:r>
      <w:r w:rsidRPr="002049DD">
        <w:rPr>
          <w:bCs/>
          <w:sz w:val="28"/>
          <w:szCs w:val="28"/>
        </w:rPr>
        <w:t>предоставления муниципальной услуги</w:t>
      </w:r>
      <w:r>
        <w:rPr>
          <w:bCs/>
          <w:sz w:val="28"/>
          <w:szCs w:val="28"/>
        </w:rPr>
        <w:t xml:space="preserve"> </w:t>
      </w:r>
      <w:r w:rsidRPr="00172D9B">
        <w:rPr>
          <w:sz w:val="28"/>
        </w:rPr>
        <w:t>«</w:t>
      </w:r>
      <w:r w:rsidRPr="00432384">
        <w:rPr>
          <w:sz w:val="28"/>
        </w:rPr>
        <w:t>Предоставление разрешения на осуществление земляных работ</w:t>
      </w:r>
      <w:r w:rsidRPr="009962BA">
        <w:rPr>
          <w:sz w:val="28"/>
          <w:szCs w:val="28"/>
        </w:rPr>
        <w:t>».</w:t>
      </w:r>
    </w:p>
    <w:p w:rsidR="009962BA" w:rsidRDefault="009962BA" w:rsidP="009962BA">
      <w:pPr>
        <w:autoSpaceDE w:val="0"/>
        <w:autoSpaceDN w:val="0"/>
        <w:adjustRightInd w:val="0"/>
        <w:ind w:firstLine="708"/>
        <w:jc w:val="both"/>
        <w:rPr>
          <w:bCs/>
          <w:color w:val="000000" w:themeColor="text1"/>
          <w:sz w:val="28"/>
          <w:szCs w:val="28"/>
        </w:rPr>
      </w:pPr>
      <w:r>
        <w:rPr>
          <w:bCs/>
          <w:color w:val="000000" w:themeColor="text1"/>
          <w:sz w:val="28"/>
          <w:szCs w:val="28"/>
        </w:rPr>
        <w:t xml:space="preserve">3. </w:t>
      </w:r>
      <w:r w:rsidR="000E4700" w:rsidRPr="009962BA">
        <w:rPr>
          <w:bCs/>
          <w:color w:val="000000" w:themeColor="text1"/>
          <w:sz w:val="28"/>
          <w:szCs w:val="28"/>
        </w:rPr>
        <w:t>Контроль за исполнением настоящего постановления оставляю за собой.</w:t>
      </w:r>
    </w:p>
    <w:p w:rsidR="000E4700" w:rsidRPr="009962BA" w:rsidRDefault="009962BA" w:rsidP="009962BA">
      <w:pPr>
        <w:autoSpaceDE w:val="0"/>
        <w:autoSpaceDN w:val="0"/>
        <w:adjustRightInd w:val="0"/>
        <w:ind w:firstLine="708"/>
        <w:jc w:val="both"/>
        <w:rPr>
          <w:bCs/>
          <w:color w:val="000000" w:themeColor="text1"/>
          <w:sz w:val="28"/>
          <w:szCs w:val="28"/>
        </w:rPr>
      </w:pPr>
      <w:r>
        <w:rPr>
          <w:bCs/>
          <w:color w:val="000000" w:themeColor="text1"/>
          <w:sz w:val="28"/>
          <w:szCs w:val="28"/>
        </w:rPr>
        <w:t xml:space="preserve">4. </w:t>
      </w:r>
      <w:r w:rsidR="000E4700" w:rsidRPr="009962BA">
        <w:rPr>
          <w:color w:val="000000" w:themeColor="text1"/>
          <w:sz w:val="28"/>
          <w:szCs w:val="28"/>
        </w:rPr>
        <w:t xml:space="preserve">Постановление вступает в силу </w:t>
      </w:r>
      <w:r w:rsidR="000E4700" w:rsidRPr="009962BA">
        <w:rPr>
          <w:bCs/>
          <w:color w:val="000000" w:themeColor="text1"/>
          <w:kern w:val="2"/>
          <w:sz w:val="28"/>
          <w:szCs w:val="28"/>
        </w:rPr>
        <w:t>после его официального опубликования в газете</w:t>
      </w:r>
      <w:r w:rsidR="000E4700" w:rsidRPr="009962BA">
        <w:rPr>
          <w:b/>
          <w:bCs/>
          <w:color w:val="000000" w:themeColor="text1"/>
          <w:kern w:val="2"/>
          <w:sz w:val="28"/>
          <w:szCs w:val="28"/>
        </w:rPr>
        <w:t xml:space="preserve"> </w:t>
      </w:r>
      <w:r w:rsidR="000E4700" w:rsidRPr="009962BA">
        <w:rPr>
          <w:color w:val="000000" w:themeColor="text1"/>
          <w:sz w:val="28"/>
          <w:szCs w:val="28"/>
          <w:lang w:eastAsia="ru-RU"/>
        </w:rPr>
        <w:t xml:space="preserve">«Вестник </w:t>
      </w:r>
      <w:r>
        <w:rPr>
          <w:color w:val="000000" w:themeColor="text1"/>
          <w:sz w:val="28"/>
          <w:szCs w:val="28"/>
          <w:lang w:eastAsia="ru-RU"/>
        </w:rPr>
        <w:t>Днепровского сельсовета</w:t>
      </w:r>
      <w:r w:rsidR="000E4700" w:rsidRPr="009962BA">
        <w:rPr>
          <w:color w:val="000000" w:themeColor="text1"/>
          <w:sz w:val="28"/>
          <w:szCs w:val="28"/>
          <w:lang w:eastAsia="ru-RU"/>
        </w:rPr>
        <w:t>»</w:t>
      </w:r>
      <w:r w:rsidR="000E4700" w:rsidRPr="009962BA">
        <w:rPr>
          <w:color w:val="000000" w:themeColor="text1"/>
          <w:sz w:val="28"/>
          <w:szCs w:val="28"/>
        </w:rPr>
        <w:t>.</w:t>
      </w:r>
    </w:p>
    <w:p w:rsidR="000E4700" w:rsidRDefault="000E4700" w:rsidP="000E4700">
      <w:pPr>
        <w:widowControl w:val="0"/>
        <w:tabs>
          <w:tab w:val="left" w:pos="426"/>
        </w:tabs>
        <w:rPr>
          <w:sz w:val="28"/>
          <w:szCs w:val="28"/>
        </w:rPr>
      </w:pPr>
    </w:p>
    <w:p w:rsidR="000E4700" w:rsidRDefault="000E4700" w:rsidP="000E4700">
      <w:pPr>
        <w:widowControl w:val="0"/>
        <w:tabs>
          <w:tab w:val="left" w:pos="426"/>
        </w:tabs>
        <w:rPr>
          <w:sz w:val="28"/>
          <w:szCs w:val="28"/>
        </w:rPr>
      </w:pPr>
    </w:p>
    <w:p w:rsidR="009962BA" w:rsidRDefault="009962BA" w:rsidP="009962BA">
      <w:pPr>
        <w:jc w:val="both"/>
        <w:rPr>
          <w:sz w:val="28"/>
          <w:szCs w:val="28"/>
        </w:rPr>
      </w:pPr>
      <w:r>
        <w:rPr>
          <w:sz w:val="28"/>
          <w:szCs w:val="28"/>
        </w:rPr>
        <w:t>Глава муниципального образования</w:t>
      </w:r>
    </w:p>
    <w:p w:rsidR="009962BA" w:rsidRDefault="009962BA" w:rsidP="009962BA">
      <w:pPr>
        <w:shd w:val="clear" w:color="auto" w:fill="FFFFFF"/>
        <w:tabs>
          <w:tab w:val="left" w:pos="746"/>
        </w:tabs>
        <w:spacing w:before="5"/>
        <w:rPr>
          <w:sz w:val="28"/>
          <w:szCs w:val="28"/>
        </w:rPr>
      </w:pPr>
      <w:r>
        <w:rPr>
          <w:sz w:val="28"/>
          <w:szCs w:val="28"/>
        </w:rPr>
        <w:t>Днепровский  сельсовет                                                                    Е.В.Жукова</w:t>
      </w:r>
    </w:p>
    <w:p w:rsidR="009962BA" w:rsidRDefault="009962BA" w:rsidP="009962BA">
      <w:pPr>
        <w:shd w:val="clear" w:color="auto" w:fill="FFFFFF"/>
        <w:tabs>
          <w:tab w:val="left" w:pos="746"/>
        </w:tabs>
        <w:spacing w:before="5"/>
        <w:rPr>
          <w:sz w:val="28"/>
          <w:szCs w:val="28"/>
        </w:rPr>
      </w:pPr>
    </w:p>
    <w:p w:rsidR="009962BA" w:rsidRDefault="009962BA" w:rsidP="009962BA">
      <w:pPr>
        <w:shd w:val="clear" w:color="auto" w:fill="FFFFFF"/>
        <w:tabs>
          <w:tab w:val="left" w:pos="746"/>
        </w:tabs>
        <w:spacing w:before="5"/>
        <w:rPr>
          <w:sz w:val="28"/>
          <w:szCs w:val="28"/>
        </w:rPr>
      </w:pPr>
    </w:p>
    <w:p w:rsidR="009962BA" w:rsidRDefault="009962BA" w:rsidP="009962BA">
      <w:pPr>
        <w:shd w:val="clear" w:color="auto" w:fill="FFFFFF"/>
        <w:tabs>
          <w:tab w:val="left" w:pos="746"/>
        </w:tabs>
        <w:spacing w:before="5"/>
        <w:rPr>
          <w:sz w:val="28"/>
          <w:szCs w:val="28"/>
        </w:rPr>
      </w:pPr>
      <w:r>
        <w:rPr>
          <w:sz w:val="28"/>
          <w:szCs w:val="28"/>
        </w:rPr>
        <w:t xml:space="preserve">Разослано: </w:t>
      </w:r>
      <w:r>
        <w:rPr>
          <w:color w:val="000000"/>
          <w:spacing w:val="5"/>
          <w:sz w:val="28"/>
          <w:szCs w:val="28"/>
        </w:rPr>
        <w:t xml:space="preserve">администрации района, прокурору, в дело. </w:t>
      </w:r>
    </w:p>
    <w:p w:rsidR="009962BA" w:rsidRDefault="009962BA" w:rsidP="009962BA">
      <w:pPr>
        <w:jc w:val="center"/>
        <w:rPr>
          <w:sz w:val="28"/>
          <w:szCs w:val="28"/>
        </w:rPr>
      </w:pPr>
    </w:p>
    <w:p w:rsidR="000E4700" w:rsidRDefault="000E4700" w:rsidP="000E4700">
      <w:pPr>
        <w:widowControl w:val="0"/>
        <w:autoSpaceDE w:val="0"/>
        <w:autoSpaceDN w:val="0"/>
        <w:ind w:left="229" w:firstLine="426"/>
      </w:pPr>
      <w:r>
        <w:t xml:space="preserve">                                                                                           </w:t>
      </w: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rPr>
          <w:sz w:val="28"/>
          <w:szCs w:val="28"/>
        </w:rPr>
      </w:pPr>
      <w:r>
        <w:lastRenderedPageBreak/>
        <w:t xml:space="preserve">                                                                                         </w:t>
      </w:r>
      <w:r>
        <w:rPr>
          <w:sz w:val="28"/>
          <w:szCs w:val="28"/>
        </w:rPr>
        <w:t>Приложение</w:t>
      </w:r>
    </w:p>
    <w:p w:rsidR="000E4700" w:rsidRDefault="000E4700" w:rsidP="000E4700">
      <w:pPr>
        <w:widowControl w:val="0"/>
        <w:autoSpaceDE w:val="0"/>
        <w:autoSpaceDN w:val="0"/>
        <w:ind w:left="229" w:firstLine="4874"/>
        <w:rPr>
          <w:sz w:val="28"/>
          <w:szCs w:val="28"/>
        </w:rPr>
      </w:pPr>
      <w:r>
        <w:rPr>
          <w:sz w:val="28"/>
          <w:szCs w:val="28"/>
        </w:rPr>
        <w:t>к постановлению администрации</w:t>
      </w:r>
    </w:p>
    <w:p w:rsidR="000E4700" w:rsidRDefault="000E4700" w:rsidP="000E4700">
      <w:pPr>
        <w:widowControl w:val="0"/>
        <w:autoSpaceDE w:val="0"/>
        <w:autoSpaceDN w:val="0"/>
        <w:ind w:left="229" w:firstLine="4874"/>
        <w:rPr>
          <w:sz w:val="28"/>
          <w:szCs w:val="28"/>
        </w:rPr>
      </w:pPr>
      <w:r>
        <w:rPr>
          <w:sz w:val="28"/>
          <w:szCs w:val="28"/>
        </w:rPr>
        <w:t>муниципального образования</w:t>
      </w:r>
    </w:p>
    <w:p w:rsidR="000E4700" w:rsidRDefault="009962BA" w:rsidP="000E4700">
      <w:pPr>
        <w:widowControl w:val="0"/>
        <w:autoSpaceDE w:val="0"/>
        <w:autoSpaceDN w:val="0"/>
        <w:ind w:left="229" w:firstLine="4874"/>
        <w:rPr>
          <w:sz w:val="28"/>
          <w:szCs w:val="28"/>
        </w:rPr>
      </w:pPr>
      <w:r>
        <w:rPr>
          <w:sz w:val="28"/>
          <w:szCs w:val="28"/>
        </w:rPr>
        <w:t>Днепровский сельсовет</w:t>
      </w:r>
    </w:p>
    <w:p w:rsidR="000E4700" w:rsidRDefault="000E4700" w:rsidP="000E4700">
      <w:pPr>
        <w:widowControl w:val="0"/>
        <w:kinsoku w:val="0"/>
        <w:overflowPunct w:val="0"/>
        <w:autoSpaceDE w:val="0"/>
        <w:autoSpaceDN w:val="0"/>
        <w:adjustRightInd w:val="0"/>
        <w:spacing w:line="20" w:lineRule="atLeast"/>
        <w:ind w:left="229" w:right="2" w:firstLine="4874"/>
        <w:rPr>
          <w:b/>
          <w:sz w:val="22"/>
        </w:rPr>
      </w:pPr>
      <w:r>
        <w:rPr>
          <w:sz w:val="28"/>
          <w:szCs w:val="28"/>
        </w:rPr>
        <w:t xml:space="preserve">от </w:t>
      </w:r>
      <w:r w:rsidR="00E03351">
        <w:rPr>
          <w:sz w:val="28"/>
          <w:szCs w:val="28"/>
        </w:rPr>
        <w:t>15</w:t>
      </w:r>
      <w:r w:rsidR="009962BA">
        <w:rPr>
          <w:sz w:val="28"/>
          <w:szCs w:val="28"/>
        </w:rPr>
        <w:t>.0</w:t>
      </w:r>
      <w:r w:rsidR="00E03351">
        <w:rPr>
          <w:sz w:val="28"/>
          <w:szCs w:val="28"/>
        </w:rPr>
        <w:t>6</w:t>
      </w:r>
      <w:r w:rsidR="00C2235F">
        <w:rPr>
          <w:sz w:val="28"/>
          <w:szCs w:val="28"/>
        </w:rPr>
        <w:t>.2026</w:t>
      </w:r>
      <w:r>
        <w:rPr>
          <w:sz w:val="28"/>
          <w:szCs w:val="28"/>
        </w:rPr>
        <w:t xml:space="preserve">   № </w:t>
      </w:r>
      <w:r w:rsidR="00E03351">
        <w:rPr>
          <w:sz w:val="28"/>
          <w:szCs w:val="28"/>
        </w:rPr>
        <w:t>41</w:t>
      </w:r>
      <w:r>
        <w:rPr>
          <w:sz w:val="28"/>
          <w:szCs w:val="28"/>
        </w:rPr>
        <w:t>-п</w:t>
      </w:r>
    </w:p>
    <w:p w:rsidR="000E4700" w:rsidRDefault="000E4700">
      <w:pPr>
        <w:jc w:val="center"/>
      </w:pPr>
    </w:p>
    <w:p w:rsidR="000E4700" w:rsidRDefault="000E4700">
      <w:pPr>
        <w:jc w:val="center"/>
      </w:pPr>
    </w:p>
    <w:p w:rsidR="000E4700" w:rsidRDefault="000E4700">
      <w:pPr>
        <w:jc w:val="center"/>
      </w:pPr>
    </w:p>
    <w:p w:rsidR="00011D6C" w:rsidRDefault="00A72E93">
      <w:pPr>
        <w:jc w:val="center"/>
      </w:pPr>
      <w:r>
        <w:t>ТЕХНОЛОГИЧЕСКАЯ СХЕМА</w:t>
      </w:r>
    </w:p>
    <w:p w:rsidR="00011D6C" w:rsidRDefault="00A72E93">
      <w:pPr>
        <w:jc w:val="center"/>
      </w:pPr>
      <w:r>
        <w:t>предоставления услуги «Предоставление разрешения на осуществление земляных работ»</w:t>
      </w:r>
    </w:p>
    <w:p w:rsidR="00011D6C" w:rsidRDefault="00011D6C">
      <w:pPr>
        <w:jc w:val="center"/>
      </w:pPr>
    </w:p>
    <w:tbl>
      <w:tblPr>
        <w:tblW w:w="10081" w:type="dxa"/>
        <w:tblInd w:w="-843" w:type="dxa"/>
        <w:tblLayout w:type="fixed"/>
        <w:tblLook w:val="04A0"/>
      </w:tblPr>
      <w:tblGrid>
        <w:gridCol w:w="2827"/>
        <w:gridCol w:w="7254"/>
      </w:tblGrid>
      <w:tr w:rsidR="00011D6C">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noWrap/>
            <w:tcMar>
              <w:top w:w="0" w:type="dxa"/>
              <w:left w:w="0" w:type="dxa"/>
              <w:bottom w:w="0" w:type="dxa"/>
              <w:right w:w="113" w:type="dxa"/>
            </w:tcMar>
          </w:tcPr>
          <w:p w:rsidR="00011D6C" w:rsidRDefault="00A72E93">
            <w:pPr>
              <w:pStyle w:val="af5"/>
              <w:spacing w:before="0" w:beforeAutospacing="0" w:after="0" w:afterAutospacing="0" w:line="0" w:lineRule="atLeast"/>
              <w:ind w:firstLine="90"/>
              <w:rPr>
                <w:sz w:val="22"/>
              </w:rPr>
            </w:pPr>
            <w:r>
              <w:rPr>
                <w:b/>
                <w:bCs/>
                <w:sz w:val="22"/>
                <w:szCs w:val="16"/>
                <w:shd w:val="clear" w:color="auto" w:fill="F2F2F2"/>
              </w:rPr>
              <w:t>Данные по услуге</w:t>
            </w:r>
          </w:p>
        </w:tc>
      </w:tr>
      <w:tr w:rsidR="00011D6C">
        <w:trPr>
          <w:trHeight w:val="576"/>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18"/>
                <w:szCs w:val="18"/>
              </w:rPr>
            </w:pPr>
            <w:r>
              <w:rPr>
                <w:bCs/>
                <w:sz w:val="18"/>
                <w:szCs w:val="18"/>
                <w:shd w:val="clear" w:color="auto" w:fill="F2F2F2"/>
              </w:rPr>
              <w:t>Полное наименование услуги</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sz w:val="18"/>
                <w:szCs w:val="18"/>
              </w:rPr>
            </w:pPr>
            <w:r>
              <w:rPr>
                <w:sz w:val="18"/>
                <w:szCs w:val="18"/>
              </w:rPr>
              <w:t>Предоставление разрешения на осуществление земляных работ</w:t>
            </w:r>
          </w:p>
          <w:p w:rsidR="00011D6C" w:rsidRDefault="00011D6C">
            <w:pPr>
              <w:rPr>
                <w:sz w:val="18"/>
                <w:szCs w:val="18"/>
              </w:rPr>
            </w:pPr>
          </w:p>
        </w:tc>
      </w:tr>
      <w:tr w:rsidR="00011D6C">
        <w:trPr>
          <w:trHeight w:val="556"/>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bCs/>
                <w:sz w:val="18"/>
                <w:szCs w:val="18"/>
                <w:shd w:val="clear" w:color="auto" w:fill="F2F2F2"/>
              </w:rPr>
            </w:pPr>
            <w:r>
              <w:rPr>
                <w:bCs/>
                <w:sz w:val="18"/>
                <w:szCs w:val="18"/>
                <w:shd w:val="clear" w:color="auto" w:fill="F2F2F2"/>
              </w:rPr>
              <w:t>Краткое наименование услуги</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sz w:val="18"/>
                <w:szCs w:val="18"/>
              </w:rPr>
            </w:pPr>
            <w:r>
              <w:rPr>
                <w:sz w:val="18"/>
                <w:szCs w:val="18"/>
              </w:rPr>
              <w:t>Предоставление разрешения на осуществление земляных работ</w:t>
            </w:r>
          </w:p>
        </w:tc>
      </w:tr>
      <w:tr w:rsidR="00011D6C">
        <w:trPr>
          <w:trHeight w:val="530"/>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bCs/>
                <w:sz w:val="20"/>
                <w:szCs w:val="20"/>
                <w:shd w:val="clear" w:color="auto" w:fill="F2F2F2"/>
              </w:rPr>
            </w:pPr>
            <w:r>
              <w:rPr>
                <w:bCs/>
                <w:sz w:val="20"/>
                <w:szCs w:val="20"/>
                <w:shd w:val="clear" w:color="auto" w:fill="F2F2F2"/>
              </w:rPr>
              <w:t>ОГВ, ответственный за предоставление услуги</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Органы местного самоу</w:t>
            </w:r>
            <w:bookmarkStart w:id="0" w:name="_GoBack"/>
            <w:bookmarkEnd w:id="0"/>
            <w:r>
              <w:rPr>
                <w:i/>
                <w:sz w:val="18"/>
                <w:szCs w:val="24"/>
              </w:rPr>
              <w:t>правления</w:t>
            </w:r>
          </w:p>
        </w:tc>
      </w:tr>
      <w:tr w:rsidR="00011D6C">
        <w:trPr>
          <w:trHeight w:val="388"/>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bCs/>
                <w:sz w:val="20"/>
                <w:szCs w:val="20"/>
                <w:highlight w:val="white"/>
                <w:shd w:val="clear" w:color="auto" w:fill="F2F2F2"/>
              </w:rPr>
            </w:pPr>
            <w:r>
              <w:rPr>
                <w:bCs/>
                <w:sz w:val="20"/>
                <w:szCs w:val="20"/>
                <w:highlight w:val="white"/>
                <w:shd w:val="clear" w:color="auto" w:fill="F2F2F2"/>
              </w:rPr>
              <w:t>Код услуги в ФРГУ</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24"/>
                <w:szCs w:val="24"/>
                <w:highlight w:val="white"/>
              </w:rPr>
            </w:pPr>
            <w:r>
              <w:rPr>
                <w:i/>
                <w:sz w:val="18"/>
                <w:szCs w:val="24"/>
                <w:highlight w:val="white"/>
              </w:rPr>
              <w:t>5600000000170604988</w:t>
            </w:r>
          </w:p>
        </w:tc>
      </w:tr>
      <w:tr w:rsidR="00011D6C">
        <w:trPr>
          <w:trHeight w:val="1170"/>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Перечень подуслуг в рамках услуги</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1. Предоставление разрешения на осуществление земляных работ</w:t>
            </w:r>
          </w:p>
          <w:p w:rsidR="00011D6C" w:rsidRDefault="00A72E93">
            <w:pPr>
              <w:rPr>
                <w:i/>
                <w:sz w:val="18"/>
                <w:szCs w:val="24"/>
                <w:highlight w:val="white"/>
              </w:rPr>
            </w:pPr>
            <w:r>
              <w:rPr>
                <w:i/>
                <w:sz w:val="18"/>
                <w:szCs w:val="24"/>
                <w:highlight w:val="white"/>
              </w:rPr>
              <w:t>2. Предоставление разрешения на производство земляных работ в связи с аварийно-восстановительными работами</w:t>
            </w:r>
          </w:p>
          <w:p w:rsidR="00011D6C" w:rsidRDefault="00A72E93">
            <w:pPr>
              <w:rPr>
                <w:i/>
                <w:sz w:val="18"/>
                <w:szCs w:val="24"/>
                <w:highlight w:val="white"/>
              </w:rPr>
            </w:pPr>
            <w:r>
              <w:rPr>
                <w:i/>
                <w:sz w:val="18"/>
                <w:szCs w:val="24"/>
                <w:highlight w:val="white"/>
              </w:rPr>
              <w:t>3. Продление разрешения на право производства земляных работ</w:t>
            </w:r>
          </w:p>
          <w:p w:rsidR="00011D6C" w:rsidRDefault="00A72E93">
            <w:pPr>
              <w:rPr>
                <w:sz w:val="24"/>
                <w:szCs w:val="24"/>
                <w:highlight w:val="white"/>
              </w:rPr>
            </w:pPr>
            <w:r>
              <w:rPr>
                <w:i/>
                <w:sz w:val="18"/>
                <w:szCs w:val="24"/>
                <w:highlight w:val="white"/>
              </w:rPr>
              <w:t>4. Закрытие разрешения на право производства земляных работ на территории</w:t>
            </w:r>
          </w:p>
        </w:tc>
      </w:tr>
      <w:tr w:rsidR="00011D6C">
        <w:trPr>
          <w:trHeight w:val="316"/>
        </w:trPr>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top w:w="0" w:type="dxa"/>
              <w:left w:w="0" w:type="dxa"/>
              <w:bottom w:w="0" w:type="dxa"/>
              <w:right w:w="113" w:type="dxa"/>
            </w:tcMar>
          </w:tcPr>
          <w:p w:rsidR="00011D6C" w:rsidRDefault="00A72E93">
            <w:pPr>
              <w:rPr>
                <w:b/>
                <w:sz w:val="22"/>
                <w:highlight w:val="white"/>
              </w:rPr>
            </w:pPr>
            <w:r>
              <w:rPr>
                <w:b/>
                <w:sz w:val="22"/>
                <w:highlight w:val="white"/>
              </w:rPr>
              <w:t>Сведения о подуслуге«</w:t>
            </w:r>
            <w:r>
              <w:rPr>
                <w:i/>
                <w:sz w:val="18"/>
                <w:szCs w:val="24"/>
                <w:highlight w:val="white"/>
              </w:rPr>
              <w:t>Предоставление разрешения на осуществление земляных работ</w:t>
            </w:r>
            <w:r>
              <w:rPr>
                <w:b/>
                <w:sz w:val="22"/>
                <w:highlight w:val="white"/>
              </w:rPr>
              <w:t>»</w:t>
            </w:r>
          </w:p>
        </w:tc>
      </w:tr>
      <w:tr w:rsidR="00011D6C">
        <w:trPr>
          <w:trHeight w:val="454"/>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Наименование</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 xml:space="preserve"> Предоставление разрешения на осуществление земляных работ</w:t>
            </w:r>
          </w:p>
        </w:tc>
      </w:tr>
      <w:tr w:rsidR="00011D6C">
        <w:trPr>
          <w:trHeight w:val="448"/>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Код цели ФРГУ</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5600000000170605049</w:t>
            </w:r>
          </w:p>
        </w:tc>
      </w:tr>
      <w:tr w:rsidR="00011D6C">
        <w:trPr>
          <w:trHeight w:val="448"/>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Код процедуры ФРГУ</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5600000000170605048</w:t>
            </w:r>
          </w:p>
        </w:tc>
      </w:tr>
      <w:tr w:rsidR="00011D6C">
        <w:trPr>
          <w:trHeight w:val="340"/>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 xml:space="preserve">Сроки оказания </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24"/>
                <w:szCs w:val="24"/>
              </w:rPr>
            </w:pPr>
            <w:r>
              <w:rPr>
                <w:i/>
                <w:sz w:val="18"/>
                <w:szCs w:val="24"/>
              </w:rPr>
              <w:t>10 рабочих дней</w:t>
            </w:r>
          </w:p>
        </w:tc>
      </w:tr>
      <w:tr w:rsidR="00011D6C">
        <w:trPr>
          <w:trHeight w:val="715"/>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Способ выдачи результата оказания услуги</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 в МФЦ</w:t>
            </w:r>
          </w:p>
          <w:p w:rsidR="00011D6C" w:rsidRDefault="00A72E93">
            <w:pPr>
              <w:rPr>
                <w:i/>
                <w:sz w:val="18"/>
                <w:szCs w:val="24"/>
              </w:rPr>
            </w:pPr>
            <w:r>
              <w:rPr>
                <w:i/>
                <w:sz w:val="18"/>
                <w:szCs w:val="24"/>
              </w:rPr>
              <w:t>- в ответственном органе</w:t>
            </w:r>
          </w:p>
          <w:p w:rsidR="00011D6C" w:rsidRDefault="00A72E93">
            <w:pPr>
              <w:rPr>
                <w:i/>
                <w:sz w:val="18"/>
                <w:szCs w:val="24"/>
              </w:rPr>
            </w:pPr>
            <w:r>
              <w:rPr>
                <w:i/>
                <w:sz w:val="18"/>
                <w:szCs w:val="24"/>
              </w:rPr>
              <w:t>- ЕПГУ</w:t>
            </w:r>
          </w:p>
          <w:p w:rsidR="00011D6C" w:rsidRDefault="00011D6C">
            <w:pPr>
              <w:rPr>
                <w:i/>
                <w:sz w:val="18"/>
                <w:szCs w:val="24"/>
              </w:rPr>
            </w:pPr>
          </w:p>
        </w:tc>
      </w:tr>
      <w:tr w:rsidR="00011D6C">
        <w:trPr>
          <w:trHeight w:val="741"/>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Сведения о заявителях</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 физические лица</w:t>
            </w:r>
          </w:p>
          <w:p w:rsidR="00011D6C" w:rsidRDefault="00A72E93">
            <w:pPr>
              <w:rPr>
                <w:i/>
                <w:sz w:val="18"/>
                <w:szCs w:val="24"/>
              </w:rPr>
            </w:pPr>
            <w:r>
              <w:rPr>
                <w:i/>
                <w:sz w:val="18"/>
                <w:szCs w:val="24"/>
              </w:rPr>
              <w:t>- юридические лица</w:t>
            </w:r>
          </w:p>
          <w:p w:rsidR="00011D6C" w:rsidRDefault="00A72E93">
            <w:pPr>
              <w:rPr>
                <w:i/>
                <w:sz w:val="18"/>
                <w:szCs w:val="24"/>
              </w:rPr>
            </w:pPr>
            <w:r>
              <w:rPr>
                <w:i/>
                <w:sz w:val="18"/>
                <w:szCs w:val="24"/>
              </w:rPr>
              <w:t>- индивидуальные предприниматели</w:t>
            </w:r>
          </w:p>
        </w:tc>
      </w:tr>
      <w:tr w:rsidR="00011D6C">
        <w:trPr>
          <w:trHeight w:val="526"/>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Возможность подачи услуги представителем</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011D6C">
            <w:pPr>
              <w:rPr>
                <w:i/>
                <w:sz w:val="12"/>
                <w:szCs w:val="24"/>
              </w:rPr>
            </w:pPr>
          </w:p>
          <w:p w:rsidR="00011D6C" w:rsidRDefault="00A72E93">
            <w:pPr>
              <w:rPr>
                <w:i/>
                <w:sz w:val="18"/>
                <w:szCs w:val="24"/>
              </w:rPr>
            </w:pPr>
            <w:r>
              <w:rPr>
                <w:i/>
                <w:sz w:val="18"/>
                <w:szCs w:val="24"/>
              </w:rPr>
              <w:t xml:space="preserve"> Да</w:t>
            </w:r>
          </w:p>
        </w:tc>
      </w:tr>
      <w:tr w:rsidR="00011D6C">
        <w:trPr>
          <w:trHeight w:val="673"/>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Документы, предоставляемые заявителем</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1) 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11D6C" w:rsidRDefault="00A72E93">
            <w:pPr>
              <w:rPr>
                <w:i/>
                <w:sz w:val="18"/>
                <w:szCs w:val="24"/>
              </w:rPr>
            </w:pPr>
            <w:r>
              <w:rPr>
                <w:i/>
                <w:sz w:val="18"/>
                <w:szCs w:val="24"/>
              </w:rPr>
              <w:t>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011D6C" w:rsidRDefault="00A72E93">
            <w:pPr>
              <w:rPr>
                <w:i/>
                <w:sz w:val="18"/>
                <w:szCs w:val="24"/>
              </w:rPr>
            </w:pPr>
            <w:r>
              <w:rPr>
                <w:i/>
                <w:sz w:val="18"/>
                <w:szCs w:val="24"/>
              </w:rPr>
              <w:t>3) гарантийное письмо по восстановлению покрытия;</w:t>
            </w:r>
          </w:p>
          <w:p w:rsidR="00011D6C" w:rsidRDefault="00A72E93">
            <w:pPr>
              <w:rPr>
                <w:i/>
                <w:sz w:val="18"/>
                <w:szCs w:val="24"/>
              </w:rPr>
            </w:pPr>
            <w:r>
              <w:rPr>
                <w:i/>
                <w:sz w:val="18"/>
                <w:szCs w:val="24"/>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011D6C" w:rsidRDefault="00A72E93">
            <w:pPr>
              <w:rPr>
                <w:i/>
                <w:sz w:val="18"/>
                <w:szCs w:val="24"/>
              </w:rPr>
            </w:pPr>
            <w:r>
              <w:rPr>
                <w:i/>
                <w:sz w:val="18"/>
                <w:szCs w:val="24"/>
              </w:rPr>
              <w:t>5) договор на проведение работ, в случае если работы будут проводиться подрядной организацией.</w:t>
            </w:r>
          </w:p>
          <w:p w:rsidR="00011D6C" w:rsidRDefault="00A72E93">
            <w:pPr>
              <w:rPr>
                <w:i/>
                <w:sz w:val="18"/>
                <w:szCs w:val="24"/>
              </w:rPr>
            </w:pPr>
            <w:r>
              <w:rPr>
                <w:i/>
                <w:sz w:val="18"/>
                <w:szCs w:val="24"/>
              </w:rPr>
              <w:t>6) заявление о предоставлении муниципальной услуги.</w:t>
            </w:r>
          </w:p>
          <w:p w:rsidR="00011D6C" w:rsidRDefault="00A72E93">
            <w:pPr>
              <w:rPr>
                <w:i/>
                <w:sz w:val="18"/>
                <w:szCs w:val="24"/>
              </w:rPr>
            </w:pPr>
            <w:r>
              <w:rPr>
                <w:i/>
                <w:sz w:val="18"/>
                <w:szCs w:val="24"/>
              </w:rPr>
              <w:t>7) проект производства работ;</w:t>
            </w:r>
          </w:p>
          <w:p w:rsidR="00011D6C" w:rsidRDefault="00A72E93">
            <w:pPr>
              <w:rPr>
                <w:i/>
                <w:sz w:val="18"/>
                <w:szCs w:val="24"/>
              </w:rPr>
            </w:pPr>
            <w:r>
              <w:rPr>
                <w:i/>
                <w:sz w:val="18"/>
                <w:szCs w:val="24"/>
              </w:rPr>
              <w:t>8) календарный график производства работ</w:t>
            </w:r>
          </w:p>
          <w:p w:rsidR="00011D6C" w:rsidRDefault="00A72E93">
            <w:pPr>
              <w:rPr>
                <w:i/>
                <w:sz w:val="18"/>
                <w:szCs w:val="24"/>
              </w:rPr>
            </w:pPr>
            <w:r>
              <w:rPr>
                <w:i/>
                <w:sz w:val="18"/>
                <w:szCs w:val="24"/>
              </w:rPr>
              <w:lastRenderedPageBreak/>
              <w:t>9)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011D6C" w:rsidRDefault="00A72E93">
            <w:pPr>
              <w:rPr>
                <w:i/>
                <w:sz w:val="18"/>
                <w:szCs w:val="24"/>
              </w:rPr>
            </w:pPr>
            <w:r>
              <w:rPr>
                <w:i/>
                <w:sz w:val="18"/>
                <w:szCs w:val="24"/>
              </w:rPr>
              <w:t>10) правоустанавливающие документы на объект недвижимости (права на который не зарегистрированы в Едином государственном реестре недвижимости).</w:t>
            </w:r>
          </w:p>
        </w:tc>
      </w:tr>
      <w:tr w:rsidR="00011D6C">
        <w:trPr>
          <w:trHeight w:val="673"/>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lastRenderedPageBreak/>
              <w:t>Наличие электронного межведомственного взаимодействия</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 xml:space="preserve"> Да</w:t>
            </w:r>
          </w:p>
        </w:tc>
      </w:tr>
      <w:tr w:rsidR="00011D6C">
        <w:trPr>
          <w:trHeight w:val="304"/>
        </w:trPr>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top w:w="0" w:type="dxa"/>
              <w:left w:w="0" w:type="dxa"/>
              <w:bottom w:w="0" w:type="dxa"/>
              <w:right w:w="113" w:type="dxa"/>
            </w:tcMar>
          </w:tcPr>
          <w:p w:rsidR="00011D6C" w:rsidRDefault="00A72E93">
            <w:pPr>
              <w:rPr>
                <w:b/>
                <w:szCs w:val="20"/>
              </w:rPr>
            </w:pPr>
            <w:r>
              <w:rPr>
                <w:b/>
                <w:sz w:val="22"/>
              </w:rPr>
              <w:t>Сведения о подуслуге</w:t>
            </w:r>
            <w:r>
              <w:rPr>
                <w:color w:val="000000" w:themeColor="text1"/>
                <w:szCs w:val="20"/>
              </w:rPr>
              <w:t>Предоставление разрешения на осуществление земляных работ в связи с аварийно-восстановительными работами</w:t>
            </w:r>
          </w:p>
        </w:tc>
      </w:tr>
      <w:tr w:rsidR="00011D6C">
        <w:trPr>
          <w:trHeight w:val="448"/>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Наименование</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color w:val="000000" w:themeColor="text1"/>
                <w:szCs w:val="20"/>
              </w:rPr>
              <w:t>Предоставление разрешения на производство земляных работ в связи с аварийно-восстановительными работами</w:t>
            </w:r>
          </w:p>
        </w:tc>
      </w:tr>
      <w:tr w:rsidR="00011D6C">
        <w:trPr>
          <w:trHeight w:val="448"/>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Код цели ФРГУ</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5600000000170605077</w:t>
            </w:r>
          </w:p>
        </w:tc>
      </w:tr>
      <w:tr w:rsidR="00011D6C">
        <w:trPr>
          <w:trHeight w:val="448"/>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Код процедуры ФРГУ</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5600000000170605076</w:t>
            </w:r>
          </w:p>
        </w:tc>
      </w:tr>
      <w:tr w:rsidR="00011D6C">
        <w:trPr>
          <w:trHeight w:val="340"/>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 xml:space="preserve">Сроки оказания </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24"/>
                <w:szCs w:val="24"/>
              </w:rPr>
            </w:pPr>
            <w:r>
              <w:rPr>
                <w:i/>
                <w:sz w:val="18"/>
                <w:szCs w:val="24"/>
              </w:rPr>
              <w:t>3 рабочих дня</w:t>
            </w:r>
          </w:p>
        </w:tc>
      </w:tr>
      <w:tr w:rsidR="00011D6C">
        <w:trPr>
          <w:trHeight w:val="741"/>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Способ выдачи результата оказания услуги</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 в МФЦ</w:t>
            </w:r>
          </w:p>
          <w:p w:rsidR="00011D6C" w:rsidRDefault="00A72E93">
            <w:pPr>
              <w:rPr>
                <w:i/>
                <w:sz w:val="18"/>
                <w:szCs w:val="24"/>
              </w:rPr>
            </w:pPr>
            <w:r>
              <w:rPr>
                <w:i/>
                <w:sz w:val="18"/>
                <w:szCs w:val="24"/>
              </w:rPr>
              <w:t>- в ответственном органе</w:t>
            </w:r>
          </w:p>
          <w:p w:rsidR="00011D6C" w:rsidRDefault="00A72E93">
            <w:pPr>
              <w:rPr>
                <w:i/>
                <w:sz w:val="18"/>
                <w:szCs w:val="24"/>
              </w:rPr>
            </w:pPr>
            <w:r>
              <w:rPr>
                <w:i/>
                <w:sz w:val="18"/>
                <w:szCs w:val="24"/>
              </w:rPr>
              <w:t>- ЕПГУ</w:t>
            </w:r>
          </w:p>
          <w:p w:rsidR="00011D6C" w:rsidRDefault="00011D6C">
            <w:pPr>
              <w:rPr>
                <w:i/>
                <w:sz w:val="18"/>
                <w:szCs w:val="24"/>
              </w:rPr>
            </w:pPr>
          </w:p>
        </w:tc>
      </w:tr>
      <w:tr w:rsidR="00011D6C">
        <w:trPr>
          <w:trHeight w:val="741"/>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Сведения о заявителях</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 физические лица</w:t>
            </w:r>
          </w:p>
          <w:p w:rsidR="00011D6C" w:rsidRDefault="00A72E93">
            <w:pPr>
              <w:rPr>
                <w:i/>
                <w:sz w:val="18"/>
                <w:szCs w:val="24"/>
              </w:rPr>
            </w:pPr>
            <w:r>
              <w:rPr>
                <w:i/>
                <w:sz w:val="18"/>
                <w:szCs w:val="24"/>
              </w:rPr>
              <w:t>- юридические лица</w:t>
            </w:r>
          </w:p>
          <w:p w:rsidR="00011D6C" w:rsidRDefault="00A72E93">
            <w:pPr>
              <w:rPr>
                <w:i/>
                <w:sz w:val="18"/>
                <w:szCs w:val="24"/>
              </w:rPr>
            </w:pPr>
            <w:r>
              <w:rPr>
                <w:i/>
                <w:sz w:val="18"/>
                <w:szCs w:val="24"/>
              </w:rPr>
              <w:t>- индивидуальные предприниматели</w:t>
            </w:r>
          </w:p>
        </w:tc>
      </w:tr>
      <w:tr w:rsidR="00011D6C">
        <w:trPr>
          <w:trHeight w:val="526"/>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Возможность подачи услуги представителем</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011D6C">
            <w:pPr>
              <w:rPr>
                <w:i/>
                <w:sz w:val="12"/>
                <w:szCs w:val="24"/>
              </w:rPr>
            </w:pPr>
          </w:p>
          <w:p w:rsidR="00011D6C" w:rsidRDefault="00A72E93">
            <w:pPr>
              <w:rPr>
                <w:i/>
                <w:sz w:val="18"/>
                <w:szCs w:val="24"/>
              </w:rPr>
            </w:pPr>
            <w:r>
              <w:rPr>
                <w:i/>
                <w:sz w:val="18"/>
                <w:szCs w:val="24"/>
              </w:rPr>
              <w:t xml:space="preserve"> Да</w:t>
            </w:r>
          </w:p>
        </w:tc>
      </w:tr>
      <w:tr w:rsidR="00011D6C">
        <w:trPr>
          <w:trHeight w:val="412"/>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Документы, предоставляемые заявителем</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1) 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11D6C" w:rsidRDefault="00A72E93">
            <w:pPr>
              <w:rPr>
                <w:i/>
                <w:sz w:val="18"/>
                <w:szCs w:val="24"/>
              </w:rPr>
            </w:pPr>
            <w:r>
              <w:rPr>
                <w:i/>
                <w:sz w:val="18"/>
                <w:szCs w:val="24"/>
              </w:rPr>
              <w:t>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011D6C" w:rsidRDefault="00A72E93">
            <w:pPr>
              <w:rPr>
                <w:i/>
                <w:sz w:val="18"/>
                <w:szCs w:val="24"/>
              </w:rPr>
            </w:pPr>
            <w:r>
              <w:rPr>
                <w:i/>
                <w:sz w:val="18"/>
                <w:szCs w:val="24"/>
              </w:rPr>
              <w:t>3) гарантийное письмо по восстановлению покрытия;</w:t>
            </w:r>
          </w:p>
          <w:p w:rsidR="00011D6C" w:rsidRDefault="00A72E93">
            <w:pPr>
              <w:rPr>
                <w:i/>
                <w:sz w:val="18"/>
                <w:szCs w:val="24"/>
              </w:rPr>
            </w:pPr>
            <w:r>
              <w:rPr>
                <w:i/>
                <w:sz w:val="18"/>
                <w:szCs w:val="24"/>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011D6C" w:rsidRDefault="00A72E93">
            <w:pPr>
              <w:rPr>
                <w:i/>
                <w:sz w:val="18"/>
                <w:szCs w:val="24"/>
              </w:rPr>
            </w:pPr>
            <w:r>
              <w:rPr>
                <w:i/>
                <w:sz w:val="18"/>
                <w:szCs w:val="24"/>
              </w:rPr>
              <w:t>5) договор на проведение работ, в случае если работы будут проводиться подрядной организацией.</w:t>
            </w:r>
          </w:p>
          <w:p w:rsidR="00011D6C" w:rsidRDefault="00A72E93">
            <w:pPr>
              <w:rPr>
                <w:i/>
                <w:sz w:val="18"/>
                <w:szCs w:val="24"/>
              </w:rPr>
            </w:pPr>
            <w:r>
              <w:rPr>
                <w:i/>
                <w:sz w:val="18"/>
                <w:szCs w:val="24"/>
              </w:rPr>
              <w:t xml:space="preserve">6) заявление о предоставлении муниципальной услуги. </w:t>
            </w:r>
          </w:p>
          <w:p w:rsidR="00011D6C" w:rsidRDefault="00A72E93">
            <w:pPr>
              <w:rPr>
                <w:i/>
                <w:sz w:val="18"/>
                <w:szCs w:val="24"/>
              </w:rPr>
            </w:pPr>
            <w:r>
              <w:rPr>
                <w:i/>
                <w:sz w:val="18"/>
                <w:szCs w:val="24"/>
              </w:rPr>
              <w:t>7) схема участка работ (выкопировка из исполнительной документации на подземные коммуникации и сооружения);</w:t>
            </w:r>
          </w:p>
          <w:p w:rsidR="00011D6C" w:rsidRDefault="00A72E93">
            <w:pPr>
              <w:rPr>
                <w:i/>
                <w:sz w:val="18"/>
                <w:szCs w:val="24"/>
              </w:rPr>
            </w:pPr>
            <w:r>
              <w:rPr>
                <w:i/>
                <w:sz w:val="18"/>
                <w:szCs w:val="24"/>
              </w:rPr>
              <w:t>8)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tc>
      </w:tr>
      <w:tr w:rsidR="00011D6C">
        <w:trPr>
          <w:trHeight w:val="777"/>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Наличие электронного межведомственного взаимодействия</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Да</w:t>
            </w:r>
          </w:p>
        </w:tc>
      </w:tr>
    </w:tbl>
    <w:p w:rsidR="00011D6C" w:rsidRDefault="00011D6C"/>
    <w:tbl>
      <w:tblPr>
        <w:tblW w:w="10081" w:type="dxa"/>
        <w:tblInd w:w="-843" w:type="dxa"/>
        <w:tblLayout w:type="fixed"/>
        <w:tblLook w:val="04A0"/>
      </w:tblPr>
      <w:tblGrid>
        <w:gridCol w:w="2820"/>
        <w:gridCol w:w="7261"/>
      </w:tblGrid>
      <w:tr w:rsidR="00011D6C">
        <w:trPr>
          <w:trHeight w:val="304"/>
        </w:trPr>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top w:w="0" w:type="dxa"/>
              <w:left w:w="0" w:type="dxa"/>
              <w:bottom w:w="0" w:type="dxa"/>
              <w:right w:w="113" w:type="dxa"/>
            </w:tcMar>
          </w:tcPr>
          <w:p w:rsidR="00011D6C" w:rsidRDefault="00A72E93">
            <w:pPr>
              <w:rPr>
                <w:b/>
                <w:szCs w:val="20"/>
              </w:rPr>
            </w:pPr>
            <w:r>
              <w:rPr>
                <w:b/>
                <w:sz w:val="22"/>
              </w:rPr>
              <w:t>Сведения о подуслуге«</w:t>
            </w:r>
            <w:r>
              <w:rPr>
                <w:color w:val="000000" w:themeColor="text1"/>
                <w:szCs w:val="20"/>
              </w:rPr>
              <w:t>Продление разрешения на право производства земляных работ»</w:t>
            </w:r>
          </w:p>
        </w:tc>
      </w:tr>
      <w:tr w:rsidR="00011D6C">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Наименование</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color w:val="000000" w:themeColor="text1"/>
                <w:szCs w:val="20"/>
              </w:rPr>
              <w:t>Продление разрешения на право производства земляных работ</w:t>
            </w:r>
          </w:p>
        </w:tc>
      </w:tr>
      <w:tr w:rsidR="00011D6C">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Код цели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5600000000170605198</w:t>
            </w:r>
          </w:p>
        </w:tc>
      </w:tr>
      <w:tr w:rsidR="00011D6C">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Код процедуры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5600000000170605197</w:t>
            </w:r>
          </w:p>
        </w:tc>
      </w:tr>
      <w:tr w:rsidR="00011D6C">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18"/>
                <w:szCs w:val="18"/>
                <w:lang w:eastAsia="ru-RU"/>
              </w:rPr>
            </w:pPr>
            <w:r>
              <w:rPr>
                <w:sz w:val="18"/>
                <w:szCs w:val="18"/>
                <w:lang w:eastAsia="ru-RU"/>
              </w:rPr>
              <w:t xml:space="preserve">Сроки оказания </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18"/>
              </w:rPr>
            </w:pPr>
            <w:r>
              <w:rPr>
                <w:i/>
                <w:sz w:val="18"/>
                <w:szCs w:val="18"/>
              </w:rPr>
              <w:t>5 рабочих дней</w:t>
            </w:r>
          </w:p>
        </w:tc>
      </w:tr>
      <w:tr w:rsidR="00011D6C">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Способ выдачи результата оказания услуги</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 в МФЦ</w:t>
            </w:r>
          </w:p>
          <w:p w:rsidR="00011D6C" w:rsidRDefault="00A72E93">
            <w:pPr>
              <w:rPr>
                <w:i/>
                <w:sz w:val="18"/>
                <w:szCs w:val="24"/>
              </w:rPr>
            </w:pPr>
            <w:r>
              <w:rPr>
                <w:i/>
                <w:sz w:val="18"/>
                <w:szCs w:val="24"/>
              </w:rPr>
              <w:t>- в ответственном органе</w:t>
            </w:r>
          </w:p>
          <w:p w:rsidR="00011D6C" w:rsidRDefault="00A72E93">
            <w:pPr>
              <w:rPr>
                <w:i/>
                <w:sz w:val="18"/>
                <w:szCs w:val="24"/>
              </w:rPr>
            </w:pPr>
            <w:r>
              <w:rPr>
                <w:i/>
                <w:sz w:val="18"/>
                <w:szCs w:val="24"/>
              </w:rPr>
              <w:t>- ЕПГУ</w:t>
            </w:r>
          </w:p>
          <w:p w:rsidR="00011D6C" w:rsidRDefault="00011D6C">
            <w:pPr>
              <w:rPr>
                <w:i/>
                <w:sz w:val="18"/>
                <w:szCs w:val="24"/>
              </w:rPr>
            </w:pPr>
          </w:p>
        </w:tc>
      </w:tr>
      <w:tr w:rsidR="00011D6C">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lastRenderedPageBreak/>
              <w:t>Сведения о заявителях</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 физические лица</w:t>
            </w:r>
          </w:p>
          <w:p w:rsidR="00011D6C" w:rsidRDefault="00A72E93">
            <w:pPr>
              <w:rPr>
                <w:i/>
                <w:sz w:val="18"/>
                <w:szCs w:val="24"/>
              </w:rPr>
            </w:pPr>
            <w:r>
              <w:rPr>
                <w:i/>
                <w:sz w:val="18"/>
                <w:szCs w:val="24"/>
              </w:rPr>
              <w:t>- юридические лица</w:t>
            </w:r>
          </w:p>
          <w:p w:rsidR="00011D6C" w:rsidRDefault="00A72E93">
            <w:pPr>
              <w:rPr>
                <w:i/>
                <w:sz w:val="18"/>
                <w:szCs w:val="24"/>
              </w:rPr>
            </w:pPr>
            <w:r>
              <w:rPr>
                <w:i/>
                <w:sz w:val="18"/>
                <w:szCs w:val="24"/>
              </w:rPr>
              <w:t>- индивидуальные предприниматели</w:t>
            </w:r>
          </w:p>
        </w:tc>
      </w:tr>
      <w:tr w:rsidR="00011D6C">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Возможность подачи услуги представителем</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011D6C">
            <w:pPr>
              <w:rPr>
                <w:i/>
                <w:sz w:val="12"/>
                <w:szCs w:val="24"/>
              </w:rPr>
            </w:pPr>
          </w:p>
          <w:p w:rsidR="00011D6C" w:rsidRDefault="00A72E93">
            <w:pPr>
              <w:rPr>
                <w:i/>
                <w:sz w:val="18"/>
                <w:szCs w:val="24"/>
              </w:rPr>
            </w:pPr>
            <w:r>
              <w:rPr>
                <w:i/>
                <w:sz w:val="18"/>
                <w:szCs w:val="24"/>
              </w:rPr>
              <w:t xml:space="preserve"> Да</w:t>
            </w:r>
          </w:p>
        </w:tc>
      </w:tr>
      <w:tr w:rsidR="00011D6C">
        <w:trPr>
          <w:trHeight w:val="412"/>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Документы, предоставляемые заявителем</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1) заявление о предоставлении муниципальной услуги;</w:t>
            </w:r>
          </w:p>
          <w:p w:rsidR="00011D6C" w:rsidRDefault="00A72E93">
            <w:pPr>
              <w:rPr>
                <w:i/>
                <w:sz w:val="18"/>
                <w:szCs w:val="24"/>
              </w:rPr>
            </w:pPr>
            <w:r>
              <w:rPr>
                <w:i/>
                <w:sz w:val="18"/>
                <w:szCs w:val="24"/>
              </w:rPr>
              <w:t>2) календарный график производства земляных работ;</w:t>
            </w:r>
          </w:p>
          <w:p w:rsidR="00011D6C" w:rsidRDefault="00A72E93">
            <w:pPr>
              <w:rPr>
                <w:i/>
                <w:sz w:val="18"/>
                <w:szCs w:val="24"/>
              </w:rPr>
            </w:pPr>
            <w:r>
              <w:rPr>
                <w:i/>
                <w:sz w:val="18"/>
                <w:szCs w:val="24"/>
              </w:rPr>
              <w:t>3) проект производства работ (в случае изменения технических решений);</w:t>
            </w:r>
          </w:p>
          <w:p w:rsidR="00011D6C" w:rsidRDefault="00A72E93">
            <w:pPr>
              <w:rPr>
                <w:i/>
                <w:sz w:val="18"/>
                <w:szCs w:val="24"/>
              </w:rPr>
            </w:pPr>
            <w:r>
              <w:rPr>
                <w:i/>
                <w:sz w:val="18"/>
                <w:szCs w:val="24"/>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tc>
      </w:tr>
      <w:tr w:rsidR="00011D6C">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Наличие электронного межведомственного взаимодействия</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Нет</w:t>
            </w:r>
          </w:p>
        </w:tc>
      </w:tr>
    </w:tbl>
    <w:p w:rsidR="00011D6C" w:rsidRDefault="00011D6C"/>
    <w:tbl>
      <w:tblPr>
        <w:tblW w:w="10081" w:type="dxa"/>
        <w:tblInd w:w="-843" w:type="dxa"/>
        <w:tblLayout w:type="fixed"/>
        <w:tblLook w:val="04A0"/>
      </w:tblPr>
      <w:tblGrid>
        <w:gridCol w:w="2820"/>
        <w:gridCol w:w="7261"/>
      </w:tblGrid>
      <w:tr w:rsidR="00011D6C">
        <w:trPr>
          <w:trHeight w:val="304"/>
        </w:trPr>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top w:w="0" w:type="dxa"/>
              <w:left w:w="0" w:type="dxa"/>
              <w:bottom w:w="0" w:type="dxa"/>
              <w:right w:w="113" w:type="dxa"/>
            </w:tcMar>
          </w:tcPr>
          <w:p w:rsidR="00011D6C" w:rsidRDefault="00A72E93">
            <w:pPr>
              <w:rPr>
                <w:b/>
                <w:szCs w:val="20"/>
              </w:rPr>
            </w:pPr>
            <w:r>
              <w:rPr>
                <w:b/>
                <w:sz w:val="22"/>
              </w:rPr>
              <w:t>Сведения о подуслуге</w:t>
            </w:r>
            <w:r>
              <w:t>«Закрытие разрешения на право производства земляных работ»</w:t>
            </w:r>
          </w:p>
        </w:tc>
      </w:tr>
      <w:tr w:rsidR="00011D6C">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Наименование</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t>Закрытие разрешения на право производства земляных работ</w:t>
            </w:r>
          </w:p>
        </w:tc>
      </w:tr>
      <w:tr w:rsidR="00011D6C">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Код цели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5600000000170605221</w:t>
            </w:r>
          </w:p>
        </w:tc>
      </w:tr>
      <w:tr w:rsidR="00011D6C">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Код процедуры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5600000000170605220</w:t>
            </w:r>
          </w:p>
        </w:tc>
      </w:tr>
      <w:tr w:rsidR="00011D6C">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 xml:space="preserve">Сроки оказания </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24"/>
                <w:szCs w:val="24"/>
              </w:rPr>
            </w:pPr>
            <w:r>
              <w:rPr>
                <w:i/>
                <w:sz w:val="18"/>
                <w:szCs w:val="24"/>
              </w:rPr>
              <w:t>10 рабочих дней</w:t>
            </w:r>
          </w:p>
        </w:tc>
      </w:tr>
      <w:tr w:rsidR="00011D6C">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Способ выдачи результата оказания услуги</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 в МФЦ</w:t>
            </w:r>
          </w:p>
          <w:p w:rsidR="00011D6C" w:rsidRDefault="00A72E93">
            <w:pPr>
              <w:rPr>
                <w:i/>
                <w:sz w:val="18"/>
                <w:szCs w:val="24"/>
              </w:rPr>
            </w:pPr>
            <w:r>
              <w:rPr>
                <w:i/>
                <w:sz w:val="18"/>
                <w:szCs w:val="24"/>
              </w:rPr>
              <w:t>- в ответственном органе</w:t>
            </w:r>
          </w:p>
          <w:p w:rsidR="00011D6C" w:rsidRDefault="00A72E93">
            <w:pPr>
              <w:rPr>
                <w:i/>
                <w:sz w:val="18"/>
                <w:szCs w:val="24"/>
              </w:rPr>
            </w:pPr>
            <w:r>
              <w:rPr>
                <w:i/>
                <w:sz w:val="18"/>
                <w:szCs w:val="24"/>
              </w:rPr>
              <w:t>- ЕПГУ</w:t>
            </w:r>
          </w:p>
          <w:p w:rsidR="00011D6C" w:rsidRDefault="00011D6C">
            <w:pPr>
              <w:rPr>
                <w:i/>
                <w:sz w:val="18"/>
                <w:szCs w:val="24"/>
              </w:rPr>
            </w:pPr>
          </w:p>
        </w:tc>
      </w:tr>
      <w:tr w:rsidR="00011D6C">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Сведения о заявителях</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 физические лица</w:t>
            </w:r>
          </w:p>
          <w:p w:rsidR="00011D6C" w:rsidRDefault="00A72E93">
            <w:pPr>
              <w:rPr>
                <w:i/>
                <w:sz w:val="18"/>
                <w:szCs w:val="24"/>
              </w:rPr>
            </w:pPr>
            <w:r>
              <w:rPr>
                <w:i/>
                <w:sz w:val="18"/>
                <w:szCs w:val="24"/>
              </w:rPr>
              <w:t>- юридические лица</w:t>
            </w:r>
          </w:p>
          <w:p w:rsidR="00011D6C" w:rsidRDefault="00A72E93">
            <w:pPr>
              <w:rPr>
                <w:i/>
                <w:sz w:val="18"/>
                <w:szCs w:val="24"/>
              </w:rPr>
            </w:pPr>
            <w:r>
              <w:rPr>
                <w:i/>
                <w:sz w:val="18"/>
                <w:szCs w:val="24"/>
              </w:rPr>
              <w:t>- индивидуальные предприниматели</w:t>
            </w:r>
          </w:p>
        </w:tc>
      </w:tr>
      <w:tr w:rsidR="00011D6C">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Возможность подачи услуги представителем</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011D6C">
            <w:pPr>
              <w:rPr>
                <w:i/>
                <w:sz w:val="12"/>
                <w:szCs w:val="24"/>
              </w:rPr>
            </w:pPr>
          </w:p>
          <w:p w:rsidR="00011D6C" w:rsidRDefault="00A72E93">
            <w:pPr>
              <w:rPr>
                <w:i/>
                <w:sz w:val="18"/>
                <w:szCs w:val="24"/>
              </w:rPr>
            </w:pPr>
            <w:r>
              <w:rPr>
                <w:i/>
                <w:sz w:val="18"/>
                <w:szCs w:val="24"/>
              </w:rPr>
              <w:t xml:space="preserve"> Да</w:t>
            </w:r>
          </w:p>
        </w:tc>
      </w:tr>
      <w:tr w:rsidR="00011D6C">
        <w:trPr>
          <w:trHeight w:val="412"/>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Документы, предоставляемые заявителем</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1) заявление о предоставлении муниципальной услуги;</w:t>
            </w:r>
          </w:p>
          <w:p w:rsidR="00011D6C" w:rsidRDefault="00A72E93">
            <w:pPr>
              <w:rPr>
                <w:i/>
                <w:sz w:val="18"/>
                <w:szCs w:val="24"/>
              </w:rPr>
            </w:pPr>
            <w:r>
              <w:rPr>
                <w:i/>
                <w:sz w:val="18"/>
                <w:szCs w:val="24"/>
              </w:rPr>
              <w:t>2) Акт о завершении земляных работ и выполненном благоустройстве по форме установленной Административным регламентом.</w:t>
            </w:r>
          </w:p>
        </w:tc>
      </w:tr>
      <w:tr w:rsidR="00011D6C">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Наличие электронного межведомственного взаимодействия</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Нет</w:t>
            </w:r>
          </w:p>
        </w:tc>
      </w:tr>
    </w:tbl>
    <w:p w:rsidR="00011D6C" w:rsidRDefault="00011D6C"/>
    <w:tbl>
      <w:tblPr>
        <w:tblW w:w="0" w:type="auto"/>
        <w:tblLayout w:type="fixed"/>
        <w:tblLook w:val="04A0"/>
      </w:tblPr>
      <w:tblGrid>
        <w:gridCol w:w="2835"/>
        <w:gridCol w:w="234"/>
        <w:gridCol w:w="3429"/>
        <w:gridCol w:w="333"/>
        <w:gridCol w:w="1559"/>
      </w:tblGrid>
      <w:tr w:rsidR="00011D6C">
        <w:tc>
          <w:tcPr>
            <w:tcW w:w="2835" w:type="dxa"/>
            <w:tcBorders>
              <w:top w:val="none" w:sz="4" w:space="0" w:color="000000"/>
              <w:left w:val="none" w:sz="4" w:space="0" w:color="000000"/>
              <w:bottom w:val="single" w:sz="4" w:space="0" w:color="000000"/>
              <w:right w:val="none" w:sz="4" w:space="0" w:color="000000"/>
            </w:tcBorders>
            <w:noWrap/>
            <w:tcMar>
              <w:top w:w="0" w:type="dxa"/>
              <w:left w:w="0" w:type="dxa"/>
              <w:bottom w:w="0" w:type="dxa"/>
              <w:right w:w="0" w:type="dxa"/>
            </w:tcMar>
          </w:tcPr>
          <w:p w:rsidR="00011D6C" w:rsidRDefault="00011D6C"/>
        </w:tc>
        <w:tc>
          <w:tcPr>
            <w:tcW w:w="234" w:type="dxa"/>
            <w:noWrap/>
            <w:tcMar>
              <w:top w:w="0" w:type="dxa"/>
              <w:left w:w="0" w:type="dxa"/>
              <w:bottom w:w="0" w:type="dxa"/>
              <w:right w:w="0" w:type="dxa"/>
            </w:tcMar>
          </w:tcPr>
          <w:p w:rsidR="00011D6C" w:rsidRDefault="00A72E93">
            <w:pPr>
              <w:jc w:val="center"/>
              <w:rPr>
                <w:sz w:val="18"/>
                <w:szCs w:val="18"/>
              </w:rPr>
            </w:pPr>
            <w:r>
              <w:rPr>
                <w:color w:val="000000"/>
                <w:sz w:val="18"/>
                <w:szCs w:val="18"/>
              </w:rPr>
              <w:t>/</w:t>
            </w:r>
          </w:p>
        </w:tc>
        <w:tc>
          <w:tcPr>
            <w:tcW w:w="3429" w:type="dxa"/>
            <w:tcBorders>
              <w:top w:val="none" w:sz="4" w:space="0" w:color="000000"/>
              <w:left w:val="none" w:sz="4" w:space="0" w:color="000000"/>
              <w:bottom w:val="single" w:sz="4" w:space="0" w:color="000000"/>
              <w:right w:val="none" w:sz="4" w:space="0" w:color="000000"/>
            </w:tcBorders>
            <w:noWrap/>
            <w:tcMar>
              <w:top w:w="0" w:type="dxa"/>
              <w:left w:w="0" w:type="dxa"/>
              <w:bottom w:w="0" w:type="dxa"/>
              <w:right w:w="0" w:type="dxa"/>
            </w:tcMar>
          </w:tcPr>
          <w:p w:rsidR="00011D6C" w:rsidRDefault="00011D6C"/>
        </w:tc>
        <w:tc>
          <w:tcPr>
            <w:tcW w:w="333" w:type="dxa"/>
            <w:noWrap/>
            <w:tcMar>
              <w:top w:w="0" w:type="dxa"/>
              <w:left w:w="0" w:type="dxa"/>
              <w:bottom w:w="0" w:type="dxa"/>
              <w:right w:w="0" w:type="dxa"/>
            </w:tcMar>
          </w:tcPr>
          <w:p w:rsidR="00011D6C" w:rsidRDefault="00011D6C"/>
        </w:tc>
        <w:tc>
          <w:tcPr>
            <w:tcW w:w="1559" w:type="dxa"/>
            <w:tcBorders>
              <w:top w:val="none" w:sz="4" w:space="0" w:color="000000"/>
              <w:left w:val="none" w:sz="4" w:space="0" w:color="000000"/>
              <w:bottom w:val="single" w:sz="4" w:space="0" w:color="000000"/>
              <w:right w:val="none" w:sz="4" w:space="0" w:color="000000"/>
            </w:tcBorders>
            <w:noWrap/>
            <w:tcMar>
              <w:top w:w="0" w:type="dxa"/>
              <w:left w:w="0" w:type="dxa"/>
              <w:bottom w:w="0" w:type="dxa"/>
              <w:right w:w="0" w:type="dxa"/>
            </w:tcMar>
          </w:tcPr>
          <w:p w:rsidR="00011D6C" w:rsidRDefault="00011D6C"/>
        </w:tc>
      </w:tr>
      <w:tr w:rsidR="00011D6C">
        <w:tc>
          <w:tcPr>
            <w:tcW w:w="2835" w:type="dxa"/>
            <w:tcBorders>
              <w:top w:val="single" w:sz="4" w:space="0" w:color="000000"/>
              <w:left w:val="none" w:sz="4" w:space="0" w:color="000000"/>
              <w:bottom w:val="none" w:sz="4" w:space="0" w:color="000000"/>
              <w:right w:val="none" w:sz="4" w:space="0" w:color="000000"/>
            </w:tcBorders>
            <w:noWrap/>
            <w:tcMar>
              <w:top w:w="0" w:type="dxa"/>
              <w:left w:w="0" w:type="dxa"/>
              <w:bottom w:w="0" w:type="dxa"/>
              <w:right w:w="0" w:type="dxa"/>
            </w:tcMar>
          </w:tcPr>
          <w:p w:rsidR="00011D6C" w:rsidRDefault="00A72E93">
            <w:pPr>
              <w:jc w:val="center"/>
              <w:rPr>
                <w:sz w:val="16"/>
                <w:szCs w:val="24"/>
              </w:rPr>
            </w:pPr>
            <w:r>
              <w:rPr>
                <w:color w:val="000000"/>
                <w:sz w:val="16"/>
                <w:szCs w:val="16"/>
              </w:rPr>
              <w:t>Фамилия И. О.</w:t>
            </w:r>
          </w:p>
        </w:tc>
        <w:tc>
          <w:tcPr>
            <w:tcW w:w="234" w:type="dxa"/>
            <w:noWrap/>
            <w:tcMar>
              <w:top w:w="0" w:type="dxa"/>
              <w:left w:w="0" w:type="dxa"/>
              <w:bottom w:w="0" w:type="dxa"/>
              <w:right w:w="0" w:type="dxa"/>
            </w:tcMar>
          </w:tcPr>
          <w:p w:rsidR="00011D6C" w:rsidRDefault="00011D6C"/>
        </w:tc>
        <w:tc>
          <w:tcPr>
            <w:tcW w:w="3429" w:type="dxa"/>
            <w:tcBorders>
              <w:top w:val="single" w:sz="4" w:space="0" w:color="000000"/>
              <w:left w:val="none" w:sz="4" w:space="0" w:color="000000"/>
              <w:bottom w:val="none" w:sz="4" w:space="0" w:color="000000"/>
              <w:right w:val="none" w:sz="4" w:space="0" w:color="000000"/>
            </w:tcBorders>
            <w:noWrap/>
            <w:tcMar>
              <w:top w:w="0" w:type="dxa"/>
              <w:left w:w="0" w:type="dxa"/>
              <w:bottom w:w="0" w:type="dxa"/>
              <w:right w:w="0" w:type="dxa"/>
            </w:tcMar>
          </w:tcPr>
          <w:p w:rsidR="00011D6C" w:rsidRDefault="00A72E93">
            <w:pPr>
              <w:jc w:val="center"/>
              <w:rPr>
                <w:sz w:val="16"/>
                <w:szCs w:val="24"/>
              </w:rPr>
            </w:pPr>
            <w:r>
              <w:rPr>
                <w:color w:val="000000"/>
                <w:sz w:val="16"/>
                <w:szCs w:val="16"/>
              </w:rPr>
              <w:t>Должность руководителя</w:t>
            </w:r>
          </w:p>
        </w:tc>
        <w:tc>
          <w:tcPr>
            <w:tcW w:w="333" w:type="dxa"/>
            <w:noWrap/>
            <w:tcMar>
              <w:top w:w="0" w:type="dxa"/>
              <w:left w:w="0" w:type="dxa"/>
              <w:bottom w:w="0" w:type="dxa"/>
              <w:right w:w="0" w:type="dxa"/>
            </w:tcMar>
          </w:tcPr>
          <w:p w:rsidR="00011D6C" w:rsidRDefault="00011D6C"/>
        </w:tc>
        <w:tc>
          <w:tcPr>
            <w:tcW w:w="1559" w:type="dxa"/>
            <w:tcBorders>
              <w:top w:val="single" w:sz="4" w:space="0" w:color="000000"/>
              <w:left w:val="none" w:sz="4" w:space="0" w:color="000000"/>
              <w:bottom w:val="none" w:sz="4" w:space="0" w:color="000000"/>
              <w:right w:val="none" w:sz="4" w:space="0" w:color="000000"/>
            </w:tcBorders>
            <w:noWrap/>
            <w:tcMar>
              <w:top w:w="0" w:type="dxa"/>
              <w:left w:w="0" w:type="dxa"/>
              <w:bottom w:w="0" w:type="dxa"/>
              <w:right w:w="0" w:type="dxa"/>
            </w:tcMar>
          </w:tcPr>
          <w:p w:rsidR="00011D6C" w:rsidRDefault="00A72E93">
            <w:pPr>
              <w:jc w:val="center"/>
              <w:rPr>
                <w:sz w:val="16"/>
                <w:szCs w:val="24"/>
              </w:rPr>
            </w:pPr>
            <w:r>
              <w:rPr>
                <w:color w:val="000000"/>
                <w:sz w:val="16"/>
                <w:szCs w:val="16"/>
              </w:rPr>
              <w:t>подпись</w:t>
            </w:r>
            <w:r>
              <w:rPr>
                <w:rStyle w:val="af7"/>
                <w:color w:val="000000"/>
                <w:sz w:val="16"/>
                <w:szCs w:val="16"/>
              </w:rPr>
              <w:endnoteReference w:id="2"/>
            </w:r>
          </w:p>
        </w:tc>
      </w:tr>
    </w:tbl>
    <w:p w:rsidR="00011D6C" w:rsidRDefault="00011D6C">
      <w:pPr>
        <w:rPr>
          <w:sz w:val="12"/>
          <w:szCs w:val="24"/>
        </w:rPr>
      </w:pPr>
    </w:p>
    <w:tbl>
      <w:tblPr>
        <w:tblW w:w="0" w:type="auto"/>
        <w:tblLook w:val="04A0"/>
      </w:tblPr>
      <w:tblGrid>
        <w:gridCol w:w="162"/>
        <w:gridCol w:w="331"/>
        <w:gridCol w:w="118"/>
        <w:gridCol w:w="1138"/>
        <w:gridCol w:w="292"/>
        <w:gridCol w:w="433"/>
        <w:gridCol w:w="292"/>
        <w:gridCol w:w="1995"/>
      </w:tblGrid>
      <w:tr w:rsidR="00011D6C">
        <w:tc>
          <w:tcPr>
            <w:tcW w:w="146" w:type="dxa"/>
            <w:noWrap/>
            <w:tcMar>
              <w:top w:w="0" w:type="dxa"/>
              <w:left w:w="0" w:type="dxa"/>
              <w:bottom w:w="0" w:type="dxa"/>
              <w:right w:w="0" w:type="dxa"/>
            </w:tcMar>
          </w:tcPr>
          <w:p w:rsidR="00011D6C" w:rsidRDefault="00A72E93">
            <w:pPr>
              <w:spacing w:line="0" w:lineRule="atLeast"/>
              <w:jc w:val="center"/>
              <w:rPr>
                <w:sz w:val="28"/>
                <w:szCs w:val="24"/>
              </w:rPr>
            </w:pPr>
            <w:r>
              <w:rPr>
                <w:color w:val="000000"/>
                <w:sz w:val="18"/>
                <w:szCs w:val="16"/>
              </w:rPr>
              <w:t>«</w:t>
            </w:r>
          </w:p>
        </w:tc>
        <w:tc>
          <w:tcPr>
            <w:tcW w:w="315" w:type="dxa"/>
            <w:tcBorders>
              <w:top w:val="none" w:sz="4" w:space="0" w:color="000000"/>
              <w:left w:val="none" w:sz="4" w:space="0" w:color="000000"/>
              <w:bottom w:val="single" w:sz="4" w:space="0" w:color="000000"/>
              <w:right w:val="none" w:sz="4" w:space="0" w:color="000000"/>
            </w:tcBorders>
            <w:noWrap/>
            <w:tcMar>
              <w:top w:w="0" w:type="dxa"/>
              <w:left w:w="0" w:type="dxa"/>
              <w:bottom w:w="0" w:type="dxa"/>
              <w:right w:w="0" w:type="dxa"/>
            </w:tcMar>
          </w:tcPr>
          <w:p w:rsidR="00011D6C" w:rsidRDefault="00011D6C"/>
        </w:tc>
        <w:tc>
          <w:tcPr>
            <w:tcW w:w="110" w:type="dxa"/>
            <w:noWrap/>
            <w:tcMar>
              <w:top w:w="0" w:type="dxa"/>
              <w:left w:w="0" w:type="dxa"/>
              <w:bottom w:w="0" w:type="dxa"/>
              <w:right w:w="0" w:type="dxa"/>
            </w:tcMar>
          </w:tcPr>
          <w:p w:rsidR="00011D6C" w:rsidRDefault="00A72E93">
            <w:pPr>
              <w:spacing w:line="0" w:lineRule="atLeast"/>
              <w:jc w:val="center"/>
              <w:rPr>
                <w:sz w:val="18"/>
                <w:szCs w:val="18"/>
              </w:rPr>
            </w:pPr>
            <w:r>
              <w:rPr>
                <w:color w:val="000000"/>
                <w:sz w:val="18"/>
                <w:szCs w:val="18"/>
              </w:rPr>
              <w:t>«</w:t>
            </w:r>
          </w:p>
        </w:tc>
        <w:tc>
          <w:tcPr>
            <w:tcW w:w="1130" w:type="dxa"/>
            <w:tcBorders>
              <w:top w:val="none" w:sz="4" w:space="0" w:color="000000"/>
              <w:left w:val="none" w:sz="4" w:space="0" w:color="000000"/>
              <w:bottom w:val="single" w:sz="4" w:space="0" w:color="000000"/>
              <w:right w:val="none" w:sz="4" w:space="0" w:color="000000"/>
            </w:tcBorders>
            <w:noWrap/>
            <w:tcMar>
              <w:top w:w="0" w:type="dxa"/>
              <w:left w:w="0" w:type="dxa"/>
              <w:bottom w:w="0" w:type="dxa"/>
              <w:right w:w="0" w:type="dxa"/>
            </w:tcMar>
          </w:tcPr>
          <w:p w:rsidR="00011D6C" w:rsidRDefault="00011D6C"/>
        </w:tc>
        <w:tc>
          <w:tcPr>
            <w:tcW w:w="284" w:type="dxa"/>
            <w:noWrap/>
            <w:tcMar>
              <w:top w:w="0" w:type="dxa"/>
              <w:left w:w="0" w:type="dxa"/>
              <w:bottom w:w="0" w:type="dxa"/>
              <w:right w:w="0" w:type="dxa"/>
            </w:tcMar>
          </w:tcPr>
          <w:p w:rsidR="00011D6C" w:rsidRDefault="00A72E93">
            <w:pPr>
              <w:spacing w:line="0" w:lineRule="atLeast"/>
              <w:jc w:val="center"/>
              <w:rPr>
                <w:sz w:val="18"/>
                <w:szCs w:val="18"/>
              </w:rPr>
            </w:pPr>
            <w:r>
              <w:rPr>
                <w:color w:val="000000"/>
                <w:sz w:val="18"/>
                <w:szCs w:val="18"/>
              </w:rPr>
              <w:t>20</w:t>
            </w:r>
          </w:p>
        </w:tc>
        <w:tc>
          <w:tcPr>
            <w:tcW w:w="425" w:type="dxa"/>
            <w:tcBorders>
              <w:top w:val="none" w:sz="4" w:space="0" w:color="000000"/>
              <w:left w:val="none" w:sz="4" w:space="0" w:color="000000"/>
              <w:bottom w:val="single" w:sz="4" w:space="0" w:color="000000"/>
              <w:right w:val="none" w:sz="4" w:space="0" w:color="000000"/>
            </w:tcBorders>
            <w:noWrap/>
            <w:tcMar>
              <w:top w:w="0" w:type="dxa"/>
              <w:left w:w="0" w:type="dxa"/>
              <w:bottom w:w="0" w:type="dxa"/>
              <w:right w:w="0" w:type="dxa"/>
            </w:tcMar>
          </w:tcPr>
          <w:p w:rsidR="00011D6C" w:rsidRDefault="00011D6C"/>
        </w:tc>
        <w:tc>
          <w:tcPr>
            <w:tcW w:w="284" w:type="dxa"/>
            <w:noWrap/>
            <w:tcMar>
              <w:top w:w="0" w:type="dxa"/>
              <w:left w:w="0" w:type="dxa"/>
              <w:bottom w:w="0" w:type="dxa"/>
              <w:right w:w="0" w:type="dxa"/>
            </w:tcMar>
          </w:tcPr>
          <w:p w:rsidR="00011D6C" w:rsidRDefault="00A72E93">
            <w:pPr>
              <w:spacing w:line="0" w:lineRule="atLeast"/>
              <w:jc w:val="center"/>
              <w:rPr>
                <w:sz w:val="28"/>
                <w:szCs w:val="24"/>
              </w:rPr>
            </w:pPr>
            <w:r>
              <w:rPr>
                <w:color w:val="000000"/>
                <w:sz w:val="18"/>
                <w:szCs w:val="16"/>
              </w:rPr>
              <w:t>г.</w:t>
            </w:r>
          </w:p>
        </w:tc>
        <w:tc>
          <w:tcPr>
            <w:tcW w:w="1987" w:type="dxa"/>
            <w:noWrap/>
            <w:tcMar>
              <w:top w:w="0" w:type="dxa"/>
              <w:left w:w="0" w:type="dxa"/>
              <w:bottom w:w="0" w:type="dxa"/>
              <w:right w:w="0" w:type="dxa"/>
            </w:tcMar>
          </w:tcPr>
          <w:p w:rsidR="00011D6C" w:rsidRDefault="00011D6C"/>
        </w:tc>
      </w:tr>
      <w:tr w:rsidR="00011D6C">
        <w:tc>
          <w:tcPr>
            <w:tcW w:w="2694" w:type="dxa"/>
            <w:gridSpan w:val="7"/>
            <w:tcBorders>
              <w:top w:val="none" w:sz="0" w:space="0" w:color="000000"/>
              <w:left w:val="none" w:sz="0" w:space="0" w:color="000000"/>
              <w:bottom w:val="none" w:sz="0" w:space="0" w:color="000000"/>
              <w:right w:val="none" w:sz="0" w:space="0" w:color="000000"/>
            </w:tcBorders>
            <w:noWrap/>
            <w:tcMar>
              <w:top w:w="0" w:type="dxa"/>
              <w:left w:w="0" w:type="dxa"/>
              <w:bottom w:w="0" w:type="dxa"/>
              <w:right w:w="0" w:type="dxa"/>
            </w:tcMar>
          </w:tcPr>
          <w:p w:rsidR="00011D6C" w:rsidRDefault="00A72E93">
            <w:pPr>
              <w:spacing w:line="0" w:lineRule="atLeast"/>
              <w:jc w:val="center"/>
              <w:rPr>
                <w:sz w:val="16"/>
                <w:szCs w:val="24"/>
              </w:rPr>
            </w:pPr>
            <w:r>
              <w:rPr>
                <w:color w:val="000000"/>
                <w:sz w:val="16"/>
                <w:szCs w:val="16"/>
              </w:rPr>
              <w:t>Дата</w:t>
            </w:r>
          </w:p>
        </w:tc>
        <w:tc>
          <w:tcPr>
            <w:tcW w:w="1987" w:type="dxa"/>
            <w:tcBorders>
              <w:top w:val="none" w:sz="0" w:space="0" w:color="000000"/>
              <w:left w:val="none" w:sz="0" w:space="0" w:color="000000"/>
              <w:bottom w:val="none" w:sz="0" w:space="0" w:color="000000"/>
              <w:right w:val="none" w:sz="0" w:space="0" w:color="000000"/>
            </w:tcBorders>
            <w:noWrap/>
            <w:tcMar>
              <w:top w:w="0" w:type="dxa"/>
              <w:left w:w="0" w:type="dxa"/>
              <w:bottom w:w="0" w:type="dxa"/>
              <w:right w:w="0" w:type="dxa"/>
            </w:tcMar>
          </w:tcPr>
          <w:p w:rsidR="00011D6C" w:rsidRDefault="00A72E93">
            <w:pPr>
              <w:jc w:val="center"/>
              <w:rPr>
                <w:color w:val="000000"/>
                <w:sz w:val="16"/>
                <w:szCs w:val="16"/>
              </w:rPr>
            </w:pPr>
            <w:r>
              <w:rPr>
                <w:color w:val="000000"/>
                <w:sz w:val="16"/>
                <w:szCs w:val="16"/>
              </w:rPr>
              <w:t>МП</w:t>
            </w:r>
          </w:p>
        </w:tc>
      </w:tr>
    </w:tbl>
    <w:p w:rsidR="00011D6C" w:rsidRDefault="00011D6C"/>
    <w:sectPr w:rsidR="00011D6C" w:rsidSect="00011D6C">
      <w:footerReference w:type="default" r:id="rId7"/>
      <w:pgSz w:w="11906" w:h="16838"/>
      <w:pgMar w:top="426" w:right="851" w:bottom="142"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26E" w:rsidRDefault="002A726E">
      <w:r>
        <w:separator/>
      </w:r>
    </w:p>
  </w:endnote>
  <w:endnote w:type="continuationSeparator" w:id="1">
    <w:p w:rsidR="002A726E" w:rsidRDefault="002A726E">
      <w:r>
        <w:continuationSeparator/>
      </w:r>
    </w:p>
  </w:endnote>
  <w:endnote w:id="2">
    <w:p w:rsidR="00011D6C" w:rsidRDefault="00A72E93">
      <w:pPr>
        <w:pStyle w:val="af1"/>
        <w:rPr>
          <w:rFonts w:ascii="Times New Roman" w:hAnsi="Times New Roman"/>
          <w:sz w:val="16"/>
          <w:szCs w:val="16"/>
          <w:lang w:val="ru-RU"/>
        </w:rPr>
      </w:pPr>
      <w:r>
        <w:rPr>
          <w:rStyle w:val="af7"/>
          <w:rFonts w:ascii="Times New Roman" w:hAnsi="Times New Roman"/>
          <w:sz w:val="16"/>
          <w:szCs w:val="16"/>
        </w:rPr>
        <w:endnoteRef/>
      </w:r>
      <w:r>
        <w:rPr>
          <w:rFonts w:ascii="Times New Roman" w:hAnsi="Times New Roman"/>
          <w:sz w:val="16"/>
          <w:szCs w:val="16"/>
          <w:lang w:val="ru-RU"/>
        </w:rPr>
        <w:t xml:space="preserve"> Подпись и печать необходимы при подаче заявления в бумажном виде. При подаче в электронном виде заявок, подписанных ЭП, подпись и печать ставить не требуется.</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charset w:val="00"/>
    <w:family w:val="auto"/>
    <w:pitch w:val="default"/>
    <w:sig w:usb0="00000000" w:usb1="00000000" w:usb2="00000000" w:usb3="00000000" w:csb0="00000000" w:csb1="00000000"/>
  </w:font>
  <w:font w:name="Tinos">
    <w:altName w:val="Times New Roman"/>
    <w:charset w:val="00"/>
    <w:family w:val="auto"/>
    <w:pitch w:val="default"/>
    <w:sig w:usb0="00000000" w:usb1="00000000" w:usb2="00000000" w:usb3="00000000" w:csb0="00000000" w:csb1="00000000"/>
  </w:font>
  <w:font w:name="Liberation Serif">
    <w:altName w:val="Times New Roman"/>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6C" w:rsidRDefault="00011D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26E" w:rsidRDefault="002A726E">
      <w:r>
        <w:separator/>
      </w:r>
    </w:p>
  </w:footnote>
  <w:footnote w:type="continuationSeparator" w:id="1">
    <w:p w:rsidR="002A726E" w:rsidRDefault="002A7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01F91"/>
    <w:multiLevelType w:val="hybridMultilevel"/>
    <w:tmpl w:val="A2BA2594"/>
    <w:lvl w:ilvl="0" w:tplc="F18405DA">
      <w:start w:val="1"/>
      <w:numFmt w:val="decimal"/>
      <w:lvlText w:val="%1."/>
      <w:lvlJc w:val="left"/>
      <w:pPr>
        <w:ind w:left="1065"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11D6C"/>
    <w:rsid w:val="00011D6C"/>
    <w:rsid w:val="000E4700"/>
    <w:rsid w:val="000F343E"/>
    <w:rsid w:val="001B6974"/>
    <w:rsid w:val="002A726E"/>
    <w:rsid w:val="00375D93"/>
    <w:rsid w:val="005F0340"/>
    <w:rsid w:val="00600224"/>
    <w:rsid w:val="00633DA7"/>
    <w:rsid w:val="00654D19"/>
    <w:rsid w:val="009652B0"/>
    <w:rsid w:val="009962BA"/>
    <w:rsid w:val="009C0C6C"/>
    <w:rsid w:val="009F0154"/>
    <w:rsid w:val="00A532E2"/>
    <w:rsid w:val="00A72E93"/>
    <w:rsid w:val="00BB36B6"/>
    <w:rsid w:val="00C2235F"/>
    <w:rsid w:val="00D23E4E"/>
    <w:rsid w:val="00E03351"/>
    <w:rsid w:val="00FB4BFE"/>
    <w:rsid w:val="00FD1E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D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011D6C"/>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011D6C"/>
    <w:rPr>
      <w:rFonts w:ascii="Arial" w:eastAsia="Arial" w:hAnsi="Arial" w:cs="Arial"/>
      <w:sz w:val="40"/>
      <w:szCs w:val="40"/>
    </w:rPr>
  </w:style>
  <w:style w:type="paragraph" w:customStyle="1" w:styleId="Heading2">
    <w:name w:val="Heading 2"/>
    <w:basedOn w:val="a"/>
    <w:next w:val="a"/>
    <w:link w:val="Heading2Char"/>
    <w:uiPriority w:val="9"/>
    <w:unhideWhenUsed/>
    <w:qFormat/>
    <w:rsid w:val="00011D6C"/>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011D6C"/>
    <w:rPr>
      <w:rFonts w:ascii="Arial" w:eastAsia="Arial" w:hAnsi="Arial" w:cs="Arial"/>
      <w:sz w:val="34"/>
    </w:rPr>
  </w:style>
  <w:style w:type="paragraph" w:customStyle="1" w:styleId="Heading3">
    <w:name w:val="Heading 3"/>
    <w:basedOn w:val="a"/>
    <w:next w:val="a"/>
    <w:link w:val="Heading3Char"/>
    <w:uiPriority w:val="9"/>
    <w:unhideWhenUsed/>
    <w:qFormat/>
    <w:rsid w:val="00011D6C"/>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011D6C"/>
    <w:rPr>
      <w:rFonts w:ascii="Arial" w:eastAsia="Arial" w:hAnsi="Arial" w:cs="Arial"/>
      <w:sz w:val="30"/>
      <w:szCs w:val="30"/>
    </w:rPr>
  </w:style>
  <w:style w:type="paragraph" w:customStyle="1" w:styleId="Heading4">
    <w:name w:val="Heading 4"/>
    <w:basedOn w:val="a"/>
    <w:next w:val="a"/>
    <w:link w:val="Heading4Char"/>
    <w:uiPriority w:val="9"/>
    <w:unhideWhenUsed/>
    <w:qFormat/>
    <w:rsid w:val="00011D6C"/>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011D6C"/>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011D6C"/>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011D6C"/>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011D6C"/>
    <w:pPr>
      <w:keepNext/>
      <w:keepLines/>
      <w:spacing w:before="320" w:after="200"/>
      <w:outlineLvl w:val="5"/>
    </w:pPr>
    <w:rPr>
      <w:rFonts w:ascii="Arial" w:eastAsia="Arial" w:hAnsi="Arial" w:cs="Arial"/>
      <w:b/>
      <w:bCs/>
      <w:sz w:val="22"/>
    </w:rPr>
  </w:style>
  <w:style w:type="character" w:customStyle="1" w:styleId="Heading6Char">
    <w:name w:val="Heading 6 Char"/>
    <w:basedOn w:val="a0"/>
    <w:link w:val="Heading6"/>
    <w:uiPriority w:val="9"/>
    <w:rsid w:val="00011D6C"/>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011D6C"/>
    <w:pPr>
      <w:keepNext/>
      <w:keepLines/>
      <w:spacing w:before="320" w:after="200"/>
      <w:outlineLvl w:val="6"/>
    </w:pPr>
    <w:rPr>
      <w:rFonts w:ascii="Arial" w:eastAsia="Arial" w:hAnsi="Arial" w:cs="Arial"/>
      <w:b/>
      <w:bCs/>
      <w:i/>
      <w:iCs/>
      <w:sz w:val="22"/>
    </w:rPr>
  </w:style>
  <w:style w:type="character" w:customStyle="1" w:styleId="Heading7Char">
    <w:name w:val="Heading 7 Char"/>
    <w:basedOn w:val="a0"/>
    <w:link w:val="Heading7"/>
    <w:uiPriority w:val="9"/>
    <w:rsid w:val="00011D6C"/>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011D6C"/>
    <w:pPr>
      <w:keepNext/>
      <w:keepLines/>
      <w:spacing w:before="320" w:after="200"/>
      <w:outlineLvl w:val="7"/>
    </w:pPr>
    <w:rPr>
      <w:rFonts w:ascii="Arial" w:eastAsia="Arial" w:hAnsi="Arial" w:cs="Arial"/>
      <w:i/>
      <w:iCs/>
      <w:sz w:val="22"/>
    </w:rPr>
  </w:style>
  <w:style w:type="character" w:customStyle="1" w:styleId="Heading8Char">
    <w:name w:val="Heading 8 Char"/>
    <w:basedOn w:val="a0"/>
    <w:link w:val="Heading8"/>
    <w:uiPriority w:val="9"/>
    <w:rsid w:val="00011D6C"/>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011D6C"/>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011D6C"/>
    <w:rPr>
      <w:rFonts w:ascii="Arial" w:eastAsia="Arial" w:hAnsi="Arial" w:cs="Arial"/>
      <w:i/>
      <w:iCs/>
      <w:sz w:val="21"/>
      <w:szCs w:val="21"/>
    </w:rPr>
  </w:style>
  <w:style w:type="paragraph" w:styleId="a3">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4"/>
    <w:uiPriority w:val="34"/>
    <w:qFormat/>
    <w:rsid w:val="00011D6C"/>
    <w:pPr>
      <w:ind w:left="720"/>
      <w:contextualSpacing/>
    </w:pPr>
  </w:style>
  <w:style w:type="paragraph" w:styleId="a5">
    <w:name w:val="No Spacing"/>
    <w:uiPriority w:val="1"/>
    <w:qFormat/>
    <w:rsid w:val="00011D6C"/>
    <w:pPr>
      <w:spacing w:after="0" w:line="240" w:lineRule="auto"/>
    </w:pPr>
  </w:style>
  <w:style w:type="paragraph" w:styleId="a6">
    <w:name w:val="Title"/>
    <w:basedOn w:val="a"/>
    <w:next w:val="a"/>
    <w:link w:val="a7"/>
    <w:uiPriority w:val="10"/>
    <w:qFormat/>
    <w:rsid w:val="00011D6C"/>
    <w:pPr>
      <w:spacing w:before="300" w:after="200"/>
      <w:contextualSpacing/>
    </w:pPr>
    <w:rPr>
      <w:sz w:val="48"/>
      <w:szCs w:val="48"/>
    </w:rPr>
  </w:style>
  <w:style w:type="character" w:customStyle="1" w:styleId="a7">
    <w:name w:val="Название Знак"/>
    <w:basedOn w:val="a0"/>
    <w:link w:val="a6"/>
    <w:uiPriority w:val="10"/>
    <w:rsid w:val="00011D6C"/>
    <w:rPr>
      <w:sz w:val="48"/>
      <w:szCs w:val="48"/>
    </w:rPr>
  </w:style>
  <w:style w:type="paragraph" w:styleId="a8">
    <w:name w:val="Subtitle"/>
    <w:basedOn w:val="a"/>
    <w:next w:val="a"/>
    <w:link w:val="a9"/>
    <w:uiPriority w:val="11"/>
    <w:qFormat/>
    <w:rsid w:val="00011D6C"/>
    <w:pPr>
      <w:spacing w:before="200" w:after="200"/>
    </w:pPr>
    <w:rPr>
      <w:sz w:val="24"/>
      <w:szCs w:val="24"/>
    </w:rPr>
  </w:style>
  <w:style w:type="character" w:customStyle="1" w:styleId="a9">
    <w:name w:val="Подзаголовок Знак"/>
    <w:basedOn w:val="a0"/>
    <w:link w:val="a8"/>
    <w:uiPriority w:val="11"/>
    <w:rsid w:val="00011D6C"/>
    <w:rPr>
      <w:sz w:val="24"/>
      <w:szCs w:val="24"/>
    </w:rPr>
  </w:style>
  <w:style w:type="paragraph" w:styleId="2">
    <w:name w:val="Quote"/>
    <w:basedOn w:val="a"/>
    <w:next w:val="a"/>
    <w:link w:val="20"/>
    <w:uiPriority w:val="29"/>
    <w:qFormat/>
    <w:rsid w:val="00011D6C"/>
    <w:pPr>
      <w:ind w:left="720" w:right="720"/>
    </w:pPr>
    <w:rPr>
      <w:i/>
    </w:rPr>
  </w:style>
  <w:style w:type="character" w:customStyle="1" w:styleId="20">
    <w:name w:val="Цитата 2 Знак"/>
    <w:link w:val="2"/>
    <w:uiPriority w:val="29"/>
    <w:rsid w:val="00011D6C"/>
    <w:rPr>
      <w:i/>
    </w:rPr>
  </w:style>
  <w:style w:type="paragraph" w:styleId="aa">
    <w:name w:val="Intense Quote"/>
    <w:basedOn w:val="a"/>
    <w:next w:val="a"/>
    <w:link w:val="ab"/>
    <w:uiPriority w:val="30"/>
    <w:qFormat/>
    <w:rsid w:val="00011D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sid w:val="00011D6C"/>
    <w:rPr>
      <w:i/>
    </w:rPr>
  </w:style>
  <w:style w:type="paragraph" w:customStyle="1" w:styleId="Header">
    <w:name w:val="Header"/>
    <w:basedOn w:val="a"/>
    <w:link w:val="HeaderChar"/>
    <w:uiPriority w:val="99"/>
    <w:unhideWhenUsed/>
    <w:rsid w:val="00011D6C"/>
    <w:pPr>
      <w:tabs>
        <w:tab w:val="center" w:pos="7143"/>
        <w:tab w:val="right" w:pos="14287"/>
      </w:tabs>
    </w:pPr>
  </w:style>
  <w:style w:type="character" w:customStyle="1" w:styleId="HeaderChar">
    <w:name w:val="Header Char"/>
    <w:basedOn w:val="a0"/>
    <w:link w:val="Header"/>
    <w:uiPriority w:val="99"/>
    <w:rsid w:val="00011D6C"/>
  </w:style>
  <w:style w:type="character" w:customStyle="1" w:styleId="FooterChar">
    <w:name w:val="Footer Char"/>
    <w:basedOn w:val="a0"/>
    <w:link w:val="Footer"/>
    <w:uiPriority w:val="99"/>
    <w:rsid w:val="00011D6C"/>
  </w:style>
  <w:style w:type="paragraph" w:customStyle="1" w:styleId="Caption">
    <w:name w:val="Caption"/>
    <w:basedOn w:val="a"/>
    <w:next w:val="a"/>
    <w:link w:val="CaptionChar"/>
    <w:uiPriority w:val="35"/>
    <w:semiHidden/>
    <w:unhideWhenUsed/>
    <w:qFormat/>
    <w:rsid w:val="00011D6C"/>
    <w:pPr>
      <w:spacing w:line="276" w:lineRule="auto"/>
    </w:pPr>
    <w:rPr>
      <w:b/>
      <w:bCs/>
      <w:color w:val="5B9BD5" w:themeColor="accent1"/>
      <w:sz w:val="18"/>
      <w:szCs w:val="18"/>
    </w:rPr>
  </w:style>
  <w:style w:type="character" w:customStyle="1" w:styleId="CaptionChar">
    <w:name w:val="Caption Char"/>
    <w:basedOn w:val="a0"/>
    <w:link w:val="Caption"/>
    <w:uiPriority w:val="35"/>
    <w:rsid w:val="00011D6C"/>
    <w:rPr>
      <w:b/>
      <w:bCs/>
      <w:color w:val="5B9BD5" w:themeColor="accent1"/>
      <w:sz w:val="18"/>
      <w:szCs w:val="18"/>
    </w:rPr>
  </w:style>
  <w:style w:type="table" w:styleId="ac">
    <w:name w:val="Table Grid"/>
    <w:basedOn w:val="a1"/>
    <w:uiPriority w:val="59"/>
    <w:rsid w:val="00011D6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011D6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011D6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011D6C"/>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011D6C"/>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11D6C"/>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011D6C"/>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11D6C"/>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11D6C"/>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11D6C"/>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011D6C"/>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011D6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11D6C"/>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011D6C"/>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011D6C"/>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011D6C"/>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011D6C"/>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011D6C"/>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011D6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11D6C"/>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011D6C"/>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011D6C"/>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011D6C"/>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011D6C"/>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011D6C"/>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011D6C"/>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11D6C"/>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011D6C"/>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011D6C"/>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011D6C"/>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011D6C"/>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011D6C"/>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011D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11D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011D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011D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011D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011D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011D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011D6C"/>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11D6C"/>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011D6C"/>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11D6C"/>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11D6C"/>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11D6C"/>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011D6C"/>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011D6C"/>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11D6C"/>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011D6C"/>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11D6C"/>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11D6C"/>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11D6C"/>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011D6C"/>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011D6C"/>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11D6C"/>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011D6C"/>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011D6C"/>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011D6C"/>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011D6C"/>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011D6C"/>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011D6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11D6C"/>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011D6C"/>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11D6C"/>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11D6C"/>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11D6C"/>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011D6C"/>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011D6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11D6C"/>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011D6C"/>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011D6C"/>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011D6C"/>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011D6C"/>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011D6C"/>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011D6C"/>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11D6C"/>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011D6C"/>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011D6C"/>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011D6C"/>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011D6C"/>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011D6C"/>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011D6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11D6C"/>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011D6C"/>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11D6C"/>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11D6C"/>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11D6C"/>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011D6C"/>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011D6C"/>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11D6C"/>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011D6C"/>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11D6C"/>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11D6C"/>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11D6C"/>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011D6C"/>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011D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011D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011D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011D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011D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011D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011D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011D6C"/>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011D6C"/>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011D6C"/>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011D6C"/>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011D6C"/>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011D6C"/>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011D6C"/>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011D6C"/>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11D6C"/>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011D6C"/>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11D6C"/>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11D6C"/>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11D6C"/>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011D6C"/>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sid w:val="00011D6C"/>
    <w:rPr>
      <w:color w:val="0563C1" w:themeColor="hyperlink"/>
      <w:u w:val="single"/>
    </w:rPr>
  </w:style>
  <w:style w:type="paragraph" w:styleId="ae">
    <w:name w:val="footnote text"/>
    <w:basedOn w:val="a"/>
    <w:link w:val="af"/>
    <w:uiPriority w:val="99"/>
    <w:semiHidden/>
    <w:unhideWhenUsed/>
    <w:rsid w:val="00011D6C"/>
    <w:pPr>
      <w:spacing w:after="40"/>
    </w:pPr>
    <w:rPr>
      <w:sz w:val="18"/>
    </w:rPr>
  </w:style>
  <w:style w:type="character" w:customStyle="1" w:styleId="af">
    <w:name w:val="Текст сноски Знак"/>
    <w:link w:val="ae"/>
    <w:uiPriority w:val="99"/>
    <w:rsid w:val="00011D6C"/>
    <w:rPr>
      <w:sz w:val="18"/>
    </w:rPr>
  </w:style>
  <w:style w:type="character" w:styleId="af0">
    <w:name w:val="footnote reference"/>
    <w:basedOn w:val="a0"/>
    <w:uiPriority w:val="99"/>
    <w:unhideWhenUsed/>
    <w:rsid w:val="00011D6C"/>
    <w:rPr>
      <w:vertAlign w:val="superscript"/>
    </w:rPr>
  </w:style>
  <w:style w:type="character" w:customStyle="1" w:styleId="EndnoteTextChar">
    <w:name w:val="Endnote Text Char"/>
    <w:link w:val="af1"/>
    <w:uiPriority w:val="99"/>
    <w:rsid w:val="00011D6C"/>
    <w:rPr>
      <w:sz w:val="20"/>
    </w:rPr>
  </w:style>
  <w:style w:type="paragraph" w:styleId="1">
    <w:name w:val="toc 1"/>
    <w:basedOn w:val="a"/>
    <w:next w:val="a"/>
    <w:uiPriority w:val="39"/>
    <w:unhideWhenUsed/>
    <w:rsid w:val="00011D6C"/>
    <w:pPr>
      <w:spacing w:after="57"/>
    </w:pPr>
  </w:style>
  <w:style w:type="paragraph" w:styleId="21">
    <w:name w:val="toc 2"/>
    <w:basedOn w:val="a"/>
    <w:next w:val="a"/>
    <w:uiPriority w:val="39"/>
    <w:unhideWhenUsed/>
    <w:rsid w:val="00011D6C"/>
    <w:pPr>
      <w:spacing w:after="57"/>
      <w:ind w:left="283"/>
    </w:pPr>
  </w:style>
  <w:style w:type="paragraph" w:styleId="3">
    <w:name w:val="toc 3"/>
    <w:basedOn w:val="a"/>
    <w:next w:val="a"/>
    <w:uiPriority w:val="39"/>
    <w:unhideWhenUsed/>
    <w:rsid w:val="00011D6C"/>
    <w:pPr>
      <w:spacing w:after="57"/>
      <w:ind w:left="567"/>
    </w:pPr>
  </w:style>
  <w:style w:type="paragraph" w:styleId="4">
    <w:name w:val="toc 4"/>
    <w:basedOn w:val="a"/>
    <w:next w:val="a"/>
    <w:uiPriority w:val="39"/>
    <w:unhideWhenUsed/>
    <w:rsid w:val="00011D6C"/>
    <w:pPr>
      <w:spacing w:after="57"/>
      <w:ind w:left="850"/>
    </w:pPr>
  </w:style>
  <w:style w:type="paragraph" w:styleId="5">
    <w:name w:val="toc 5"/>
    <w:basedOn w:val="a"/>
    <w:next w:val="a"/>
    <w:uiPriority w:val="39"/>
    <w:unhideWhenUsed/>
    <w:rsid w:val="00011D6C"/>
    <w:pPr>
      <w:spacing w:after="57"/>
      <w:ind w:left="1134"/>
    </w:pPr>
  </w:style>
  <w:style w:type="paragraph" w:styleId="6">
    <w:name w:val="toc 6"/>
    <w:basedOn w:val="a"/>
    <w:next w:val="a"/>
    <w:uiPriority w:val="39"/>
    <w:unhideWhenUsed/>
    <w:rsid w:val="00011D6C"/>
    <w:pPr>
      <w:spacing w:after="57"/>
      <w:ind w:left="1417"/>
    </w:pPr>
  </w:style>
  <w:style w:type="paragraph" w:styleId="7">
    <w:name w:val="toc 7"/>
    <w:basedOn w:val="a"/>
    <w:next w:val="a"/>
    <w:uiPriority w:val="39"/>
    <w:unhideWhenUsed/>
    <w:rsid w:val="00011D6C"/>
    <w:pPr>
      <w:spacing w:after="57"/>
      <w:ind w:left="1701"/>
    </w:pPr>
  </w:style>
  <w:style w:type="paragraph" w:styleId="8">
    <w:name w:val="toc 8"/>
    <w:basedOn w:val="a"/>
    <w:next w:val="a"/>
    <w:uiPriority w:val="39"/>
    <w:unhideWhenUsed/>
    <w:rsid w:val="00011D6C"/>
    <w:pPr>
      <w:spacing w:after="57"/>
      <w:ind w:left="1984"/>
    </w:pPr>
  </w:style>
  <w:style w:type="paragraph" w:styleId="9">
    <w:name w:val="toc 9"/>
    <w:basedOn w:val="a"/>
    <w:next w:val="a"/>
    <w:uiPriority w:val="39"/>
    <w:unhideWhenUsed/>
    <w:rsid w:val="00011D6C"/>
    <w:pPr>
      <w:spacing w:after="57"/>
      <w:ind w:left="2268"/>
    </w:pPr>
  </w:style>
  <w:style w:type="paragraph" w:styleId="af2">
    <w:name w:val="TOC Heading"/>
    <w:uiPriority w:val="39"/>
    <w:unhideWhenUsed/>
    <w:rsid w:val="00011D6C"/>
  </w:style>
  <w:style w:type="paragraph" w:styleId="af3">
    <w:name w:val="table of figures"/>
    <w:basedOn w:val="a"/>
    <w:next w:val="a"/>
    <w:uiPriority w:val="99"/>
    <w:unhideWhenUsed/>
    <w:rsid w:val="00011D6C"/>
  </w:style>
  <w:style w:type="paragraph" w:customStyle="1" w:styleId="Footer">
    <w:name w:val="Footer"/>
    <w:basedOn w:val="a"/>
    <w:link w:val="af4"/>
    <w:rsid w:val="00011D6C"/>
    <w:pPr>
      <w:tabs>
        <w:tab w:val="center" w:pos="4153"/>
        <w:tab w:val="right" w:pos="8306"/>
      </w:tabs>
    </w:pPr>
    <w:rPr>
      <w:lang w:val="en-US"/>
    </w:rPr>
  </w:style>
  <w:style w:type="character" w:customStyle="1" w:styleId="af4">
    <w:name w:val="Нижний колонтитул Знак"/>
    <w:basedOn w:val="a0"/>
    <w:link w:val="Footer"/>
    <w:rsid w:val="00011D6C"/>
    <w:rPr>
      <w:rFonts w:ascii="Times New Roman" w:eastAsia="Times New Roman" w:hAnsi="Times New Roman" w:cs="Times New Roman"/>
      <w:sz w:val="20"/>
      <w:lang w:val="en-US" w:bidi="en-US"/>
    </w:rPr>
  </w:style>
  <w:style w:type="paragraph" w:styleId="af5">
    <w:name w:val="Normal (Web)"/>
    <w:basedOn w:val="a"/>
    <w:rsid w:val="00011D6C"/>
    <w:pPr>
      <w:spacing w:before="100" w:beforeAutospacing="1" w:after="100" w:afterAutospacing="1"/>
    </w:pPr>
    <w:rPr>
      <w:sz w:val="24"/>
      <w:szCs w:val="24"/>
    </w:rPr>
  </w:style>
  <w:style w:type="paragraph" w:styleId="af1">
    <w:name w:val="endnote text"/>
    <w:basedOn w:val="a"/>
    <w:link w:val="af6"/>
    <w:rsid w:val="00011D6C"/>
    <w:rPr>
      <w:rFonts w:ascii="Calibri" w:hAnsi="Calibri"/>
      <w:lang w:val="en-US"/>
    </w:rPr>
  </w:style>
  <w:style w:type="character" w:customStyle="1" w:styleId="af6">
    <w:name w:val="Текст концевой сноски Знак"/>
    <w:basedOn w:val="a0"/>
    <w:link w:val="af1"/>
    <w:rsid w:val="00011D6C"/>
    <w:rPr>
      <w:rFonts w:ascii="Calibri" w:eastAsia="Times New Roman" w:hAnsi="Calibri" w:cs="Times New Roman"/>
      <w:sz w:val="20"/>
      <w:lang w:val="en-US" w:bidi="en-US"/>
    </w:rPr>
  </w:style>
  <w:style w:type="character" w:styleId="af7">
    <w:name w:val="endnote reference"/>
    <w:semiHidden/>
    <w:rsid w:val="00011D6C"/>
    <w:rPr>
      <w:vertAlign w:val="superscript"/>
    </w:rPr>
  </w:style>
  <w:style w:type="character" w:customStyle="1" w:styleId="a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3"/>
    <w:uiPriority w:val="34"/>
    <w:locked/>
    <w:rsid w:val="000E4700"/>
    <w:rPr>
      <w:rFonts w:ascii="Times New Roman" w:eastAsia="Times New Roman" w:hAnsi="Times New Roman" w:cs="Times New Roman"/>
      <w:sz w:val="20"/>
      <w:lang w:bidi="en-US"/>
    </w:rPr>
  </w:style>
  <w:style w:type="character" w:customStyle="1" w:styleId="af8">
    <w:name w:val="Гипертекстовая ссылка"/>
    <w:uiPriority w:val="99"/>
    <w:rsid w:val="000E4700"/>
    <w:rPr>
      <w:b w:val="0"/>
      <w:bCs w:val="0"/>
      <w:color w:val="106BBE"/>
    </w:rPr>
  </w:style>
  <w:style w:type="paragraph" w:styleId="af9">
    <w:name w:val="Body Text"/>
    <w:basedOn w:val="a"/>
    <w:link w:val="afa"/>
    <w:qFormat/>
    <w:rsid w:val="009962BA"/>
    <w:pPr>
      <w:pBdr>
        <w:top w:val="none" w:sz="0" w:space="0" w:color="auto"/>
        <w:left w:val="none" w:sz="0" w:space="0" w:color="auto"/>
        <w:bottom w:val="none" w:sz="0" w:space="0" w:color="auto"/>
        <w:right w:val="none" w:sz="0" w:space="0" w:color="auto"/>
        <w:between w:val="none" w:sz="0" w:space="0" w:color="auto"/>
      </w:pBdr>
      <w:ind w:left="215" w:firstLine="720"/>
    </w:pPr>
    <w:rPr>
      <w:rFonts w:ascii="TimesNewRoman" w:eastAsia="TimesNewRoman" w:hAnsi="TimesNewRoman" w:cs="TimesNewRoman"/>
      <w:szCs w:val="20"/>
      <w:lang w:eastAsia="ru-RU" w:bidi="ar-SA"/>
    </w:rPr>
  </w:style>
  <w:style w:type="character" w:customStyle="1" w:styleId="afa">
    <w:name w:val="Основной текст Знак"/>
    <w:basedOn w:val="a0"/>
    <w:link w:val="af9"/>
    <w:rsid w:val="009962BA"/>
    <w:rPr>
      <w:rFonts w:ascii="TimesNewRoman" w:eastAsia="TimesNewRoman" w:hAnsi="TimesNewRoman" w:cs="TimesNew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2366829">
      <w:bodyDiv w:val="1"/>
      <w:marLeft w:val="0"/>
      <w:marRight w:val="0"/>
      <w:marTop w:val="0"/>
      <w:marBottom w:val="0"/>
      <w:divBdr>
        <w:top w:val="none" w:sz="0" w:space="0" w:color="auto"/>
        <w:left w:val="none" w:sz="0" w:space="0" w:color="auto"/>
        <w:bottom w:val="none" w:sz="0" w:space="0" w:color="auto"/>
        <w:right w:val="none" w:sz="0" w:space="0" w:color="auto"/>
      </w:divBdr>
    </w:div>
    <w:div w:id="174734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1335</Words>
  <Characters>7613</Characters>
  <Application>Microsoft Office Word</Application>
  <DocSecurity>0</DocSecurity>
  <Lines>63</Lines>
  <Paragraphs>17</Paragraphs>
  <ScaleCrop>false</ScaleCrop>
  <Company/>
  <LinksUpToDate>false</LinksUpToDate>
  <CharactersWithSpaces>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Тонких</dc:creator>
  <cp:keywords/>
  <dc:description/>
  <cp:lastModifiedBy>User</cp:lastModifiedBy>
  <cp:revision>20</cp:revision>
  <cp:lastPrinted>2026-06-19T12:28:00Z</cp:lastPrinted>
  <dcterms:created xsi:type="dcterms:W3CDTF">2023-09-08T05:01:00Z</dcterms:created>
  <dcterms:modified xsi:type="dcterms:W3CDTF">2026-06-19T12:28:00Z</dcterms:modified>
</cp:coreProperties>
</file>