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Pr="00E96AEF" w:rsidRDefault="001943CD" w:rsidP="001943CD">
      <w:pPr>
        <w:jc w:val="center"/>
        <w:rPr>
          <w:b/>
          <w:szCs w:val="28"/>
        </w:rPr>
      </w:pPr>
      <w:r w:rsidRPr="00E96AEF">
        <w:rPr>
          <w:b/>
          <w:szCs w:val="28"/>
        </w:rPr>
        <w:t>АДМИНИСТРАЦИЯ</w:t>
      </w:r>
    </w:p>
    <w:p w:rsidR="001943CD" w:rsidRPr="00E96AEF" w:rsidRDefault="001943CD" w:rsidP="001943CD">
      <w:pPr>
        <w:ind w:left="-540"/>
        <w:jc w:val="center"/>
        <w:rPr>
          <w:b/>
          <w:szCs w:val="28"/>
        </w:rPr>
      </w:pPr>
      <w:r w:rsidRPr="00E96AEF">
        <w:rPr>
          <w:b/>
          <w:szCs w:val="28"/>
        </w:rPr>
        <w:t xml:space="preserve">    МУНИЦИПАЛЬНОГО  ОБРАЗОВАНИЯ  ДНЕПРОВСКИЙ  СЕЛЬСОВЕТ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БЕЛЯЕВСКОГО  РАЙОНА  ОРЕНБУРГСКОЙ  ОБЛАСТИ</w:t>
      </w:r>
    </w:p>
    <w:p w:rsidR="001943CD" w:rsidRPr="00E96AEF" w:rsidRDefault="001943CD" w:rsidP="001943CD">
      <w:pPr>
        <w:pBdr>
          <w:bottom w:val="single" w:sz="12" w:space="1" w:color="auto"/>
        </w:pBdr>
        <w:jc w:val="center"/>
        <w:rPr>
          <w:b/>
          <w:szCs w:val="28"/>
        </w:rPr>
      </w:pPr>
      <w:r w:rsidRPr="00E96AEF">
        <w:rPr>
          <w:b/>
          <w:szCs w:val="28"/>
        </w:rPr>
        <w:t>ПОСТАНОВЛЕНИЕ</w:t>
      </w:r>
    </w:p>
    <w:p w:rsidR="001943CD" w:rsidRPr="001943CD" w:rsidRDefault="001943CD" w:rsidP="001943CD">
      <w:pPr>
        <w:jc w:val="center"/>
        <w:rPr>
          <w:b/>
          <w:sz w:val="24"/>
          <w:szCs w:val="24"/>
        </w:rPr>
      </w:pPr>
      <w:r w:rsidRPr="001943CD">
        <w:rPr>
          <w:sz w:val="24"/>
          <w:szCs w:val="24"/>
        </w:rPr>
        <w:t xml:space="preserve">с. Днепровка </w:t>
      </w:r>
      <w:r w:rsidRPr="001943CD">
        <w:rPr>
          <w:b/>
          <w:sz w:val="24"/>
          <w:szCs w:val="24"/>
        </w:rPr>
        <w:t xml:space="preserve">  </w:t>
      </w:r>
    </w:p>
    <w:p w:rsidR="001943CD" w:rsidRPr="00E96AEF" w:rsidRDefault="001943CD" w:rsidP="001943CD">
      <w:pPr>
        <w:rPr>
          <w:szCs w:val="28"/>
        </w:rPr>
      </w:pPr>
    </w:p>
    <w:p w:rsidR="001943CD" w:rsidRPr="00E96AEF" w:rsidRDefault="00BE2722" w:rsidP="001943CD">
      <w:pPr>
        <w:rPr>
          <w:szCs w:val="28"/>
        </w:rPr>
      </w:pPr>
      <w:r>
        <w:rPr>
          <w:szCs w:val="28"/>
        </w:rPr>
        <w:t>09</w:t>
      </w:r>
      <w:r w:rsidR="001943CD" w:rsidRPr="00E96AEF">
        <w:rPr>
          <w:szCs w:val="28"/>
        </w:rPr>
        <w:t>.0</w:t>
      </w:r>
      <w:r w:rsidR="005C0FC7">
        <w:rPr>
          <w:szCs w:val="28"/>
        </w:rPr>
        <w:t>1</w:t>
      </w:r>
      <w:r w:rsidR="001943CD" w:rsidRPr="00E96AEF">
        <w:rPr>
          <w:szCs w:val="28"/>
        </w:rPr>
        <w:t>.20</w:t>
      </w:r>
      <w:r w:rsidR="005C0FC7">
        <w:rPr>
          <w:szCs w:val="28"/>
        </w:rPr>
        <w:t>2</w:t>
      </w:r>
      <w:r w:rsidR="00604F45">
        <w:rPr>
          <w:szCs w:val="28"/>
        </w:rPr>
        <w:t>5</w:t>
      </w:r>
      <w:r w:rsidR="001943CD" w:rsidRPr="00E96AEF">
        <w:rPr>
          <w:szCs w:val="28"/>
        </w:rPr>
        <w:t xml:space="preserve">                                                                                                     №</w:t>
      </w:r>
      <w:r w:rsidR="001943CD">
        <w:rPr>
          <w:szCs w:val="28"/>
        </w:rPr>
        <w:t xml:space="preserve"> </w:t>
      </w:r>
      <w:r w:rsidR="00D67E51">
        <w:rPr>
          <w:szCs w:val="28"/>
        </w:rPr>
        <w:t>2</w:t>
      </w:r>
      <w:r w:rsidR="001943CD" w:rsidRPr="00E96AEF">
        <w:rPr>
          <w:szCs w:val="28"/>
        </w:rPr>
        <w:t>-п</w:t>
      </w: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1943CD" w:rsidRDefault="001943CD" w:rsidP="0044266B">
      <w:pPr>
        <w:pStyle w:val="ConsPlusNormal"/>
        <w:spacing w:line="240" w:lineRule="exact"/>
        <w:rPr>
          <w:b/>
          <w:noProof/>
        </w:rPr>
      </w:pPr>
    </w:p>
    <w:p w:rsidR="00902A18" w:rsidRPr="001943CD" w:rsidRDefault="002F5A04" w:rsidP="001943CD">
      <w:pPr>
        <w:pStyle w:val="ConsPlusNormal"/>
        <w:jc w:val="center"/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62" type="#_x0000_t202" style="position:absolute;left:0;text-align:left;margin-left:125.05pt;margin-top:184.95pt;width:100.05pt;height:15.75pt;z-index:251657728;mso-position-horizontal-relative:page;mso-position-vertical-relative:page" filled="f" stroked="f">
            <v:textbox style="mso-next-textbox:#_x0000_s1062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>
        <w:rPr>
          <w:noProof/>
        </w:rPr>
        <w:pict>
          <v:shape id="_x0000_s1063" type="#_x0000_t202" style="position:absolute;left:0;text-align:left;margin-left:418.6pt;margin-top:184.95pt;width:99.35pt;height:15.75pt;z-index:251658752;mso-position-horizontal-relative:page;mso-position-vertical-relative:page" filled="f" stroked="f">
            <v:textbox style="mso-next-textbox:#_x0000_s1063" inset="0,0,0,0">
              <w:txbxContent>
                <w:p w:rsidR="00E0051D" w:rsidRPr="00760618" w:rsidRDefault="00E0051D" w:rsidP="00ED1B54">
                  <w:pPr>
                    <w:jc w:val="center"/>
                  </w:pPr>
                </w:p>
              </w:txbxContent>
            </v:textbox>
            <w10:wrap anchorx="page" anchory="page"/>
          </v:shape>
        </w:pict>
      </w:r>
      <w:r w:rsidR="0063506E" w:rsidRPr="001943CD">
        <w:rPr>
          <w:noProof/>
        </w:rPr>
        <w:t>О</w:t>
      </w:r>
      <w:r w:rsidR="00FB28DA" w:rsidRPr="001943CD">
        <w:rPr>
          <w:noProof/>
        </w:rPr>
        <w:t xml:space="preserve">б утверждении перечня </w:t>
      </w:r>
      <w:r w:rsidR="00902A18" w:rsidRPr="001943CD">
        <w:t>объектов</w:t>
      </w:r>
      <w:r w:rsidR="0044266B" w:rsidRPr="001943CD">
        <w:t xml:space="preserve">, </w:t>
      </w:r>
      <w:r w:rsidR="00FB28DA" w:rsidRPr="001943CD">
        <w:t>в отношении</w:t>
      </w:r>
    </w:p>
    <w:p w:rsidR="00902A18" w:rsidRPr="001943CD" w:rsidRDefault="00FB28DA" w:rsidP="001943CD">
      <w:pPr>
        <w:pStyle w:val="ConsPlusNormal"/>
        <w:jc w:val="center"/>
      </w:pPr>
      <w:r w:rsidRPr="001943CD">
        <w:t>которых планируется</w:t>
      </w:r>
      <w:r w:rsidR="00902A18" w:rsidRPr="001943CD">
        <w:t xml:space="preserve"> </w:t>
      </w:r>
      <w:r w:rsidRPr="001943CD">
        <w:t>заключение концессионных</w:t>
      </w:r>
    </w:p>
    <w:p w:rsidR="00FB28DA" w:rsidRPr="001943CD" w:rsidRDefault="00FB28DA" w:rsidP="001943CD">
      <w:pPr>
        <w:pStyle w:val="ConsPlusNormal"/>
        <w:jc w:val="center"/>
      </w:pPr>
      <w:r w:rsidRPr="001943CD">
        <w:t>соглашений</w:t>
      </w:r>
      <w:r w:rsidR="003B5D8D" w:rsidRPr="001943CD">
        <w:t>,</w:t>
      </w:r>
      <w:r w:rsidR="00902A18" w:rsidRPr="001943CD">
        <w:t xml:space="preserve"> на 20</w:t>
      </w:r>
      <w:r w:rsidR="005C0FC7">
        <w:t>2</w:t>
      </w:r>
      <w:r w:rsidR="00604F45">
        <w:t>5</w:t>
      </w:r>
      <w:r w:rsidR="00902A18" w:rsidRPr="001943CD">
        <w:t xml:space="preserve"> календарный год</w:t>
      </w:r>
    </w:p>
    <w:p w:rsidR="00902A18" w:rsidRDefault="00902A18" w:rsidP="00FB28DA">
      <w:pPr>
        <w:pStyle w:val="a8"/>
        <w:spacing w:after="0" w:line="360" w:lineRule="exact"/>
        <w:ind w:firstLine="851"/>
        <w:jc w:val="both"/>
        <w:rPr>
          <w:b w:val="0"/>
          <w:szCs w:val="28"/>
        </w:rPr>
      </w:pPr>
    </w:p>
    <w:p w:rsidR="00B26148" w:rsidRPr="00E41D2D" w:rsidRDefault="0063506E" w:rsidP="00E41D2D">
      <w:pPr>
        <w:pStyle w:val="a8"/>
        <w:spacing w:after="0" w:line="360" w:lineRule="exact"/>
        <w:ind w:firstLine="851"/>
        <w:jc w:val="both"/>
        <w:rPr>
          <w:b w:val="0"/>
        </w:rPr>
      </w:pPr>
      <w:r w:rsidRPr="00FB28DA">
        <w:rPr>
          <w:b w:val="0"/>
          <w:szCs w:val="28"/>
        </w:rPr>
        <w:t xml:space="preserve">В </w:t>
      </w:r>
      <w:r w:rsidR="00646031" w:rsidRPr="00FB28DA">
        <w:rPr>
          <w:b w:val="0"/>
          <w:szCs w:val="28"/>
        </w:rPr>
        <w:t xml:space="preserve">соответствии с Федеральным законом от 21 июля </w:t>
      </w:r>
      <w:smartTag w:uri="urn:schemas-microsoft-com:office:smarttags" w:element="metricconverter">
        <w:smartTagPr>
          <w:attr w:name="ProductID" w:val="2005 г"/>
        </w:smartTagPr>
        <w:r w:rsidR="00646031" w:rsidRPr="00FB28DA">
          <w:rPr>
            <w:b w:val="0"/>
            <w:szCs w:val="28"/>
          </w:rPr>
          <w:t>2005 г</w:t>
        </w:r>
      </w:smartTag>
      <w:r w:rsidR="00646031" w:rsidRPr="00FB28DA">
        <w:rPr>
          <w:b w:val="0"/>
          <w:szCs w:val="28"/>
        </w:rPr>
        <w:t>. № 115-ФЗ</w:t>
      </w:r>
      <w:r w:rsidR="00B26148" w:rsidRPr="00FB28DA">
        <w:rPr>
          <w:b w:val="0"/>
          <w:szCs w:val="28"/>
        </w:rPr>
        <w:t xml:space="preserve"> </w:t>
      </w:r>
      <w:r w:rsidR="00FB28DA">
        <w:rPr>
          <w:b w:val="0"/>
          <w:szCs w:val="28"/>
        </w:rPr>
        <w:t xml:space="preserve">                       </w:t>
      </w:r>
      <w:r w:rsidR="00646031" w:rsidRPr="00FB28DA">
        <w:rPr>
          <w:b w:val="0"/>
          <w:szCs w:val="28"/>
        </w:rPr>
        <w:t>«О концессионных соглашениях»,</w:t>
      </w:r>
      <w:r w:rsidR="00E41D2D">
        <w:rPr>
          <w:b w:val="0"/>
          <w:szCs w:val="28"/>
        </w:rPr>
        <w:t xml:space="preserve"> ст.14 Федерального Закона от 06.10.2003 №131-ФЗ «Об общих принципах организации местного самоуправления в РФ»,</w:t>
      </w:r>
      <w:r w:rsidR="00646031" w:rsidRPr="00FB28DA">
        <w:rPr>
          <w:b w:val="0"/>
          <w:szCs w:val="28"/>
        </w:rPr>
        <w:t xml:space="preserve"> </w:t>
      </w:r>
      <w:r w:rsidR="00E41D2D">
        <w:rPr>
          <w:b w:val="0"/>
          <w:szCs w:val="28"/>
        </w:rPr>
        <w:t>Уставом муниципального образования Днепровский сельсовет</w:t>
      </w:r>
      <w:r w:rsidR="00F35D76" w:rsidRPr="00FB28DA">
        <w:rPr>
          <w:b w:val="0"/>
          <w:szCs w:val="28"/>
        </w:rPr>
        <w:t>,</w:t>
      </w:r>
      <w:r w:rsidR="00E41D2D">
        <w:rPr>
          <w:b w:val="0"/>
          <w:szCs w:val="28"/>
        </w:rPr>
        <w:t xml:space="preserve"> </w:t>
      </w:r>
      <w:r w:rsidR="00503FFE" w:rsidRPr="00E41D2D">
        <w:rPr>
          <w:b w:val="0"/>
        </w:rPr>
        <w:t xml:space="preserve">Администрация </w:t>
      </w:r>
      <w:r w:rsidR="00E41D2D" w:rsidRPr="00E41D2D">
        <w:rPr>
          <w:b w:val="0"/>
        </w:rPr>
        <w:t xml:space="preserve">муниципального образования Днепровский сельсовет Беляевского района Оренбургской области </w:t>
      </w:r>
      <w:r w:rsidR="00503FFE" w:rsidRPr="00E41D2D">
        <w:rPr>
          <w:b w:val="0"/>
        </w:rPr>
        <w:t xml:space="preserve"> ПОСТАНОВЛЯЕТ:</w:t>
      </w:r>
    </w:p>
    <w:p w:rsidR="00FB28DA" w:rsidRDefault="00503FFE" w:rsidP="00FB28DA">
      <w:pPr>
        <w:pStyle w:val="ConsPlusNormal"/>
        <w:spacing w:line="360" w:lineRule="exact"/>
        <w:ind w:firstLine="851"/>
        <w:jc w:val="both"/>
      </w:pPr>
      <w:r>
        <w:t>1.</w:t>
      </w:r>
      <w:r w:rsidR="00B26148">
        <w:t> </w:t>
      </w:r>
      <w:r w:rsidR="00FB28DA">
        <w:t xml:space="preserve">Утвердить </w:t>
      </w:r>
      <w:r w:rsidR="00BE3FC9">
        <w:t xml:space="preserve">прилагаемый </w:t>
      </w:r>
      <w:r w:rsidR="00FB28DA">
        <w:t>перечень объектов</w:t>
      </w:r>
      <w:r w:rsidR="003B5D8D">
        <w:t xml:space="preserve">, в отношении которых планируется заключение концессионных соглашений, </w:t>
      </w:r>
      <w:r w:rsidR="006978D7">
        <w:t>на 20</w:t>
      </w:r>
      <w:r w:rsidR="005C0FC7">
        <w:t>2</w:t>
      </w:r>
      <w:r w:rsidR="00604F45">
        <w:t>5</w:t>
      </w:r>
      <w:r w:rsidR="0044266B">
        <w:t xml:space="preserve"> календарный год</w:t>
      </w:r>
      <w:r w:rsidR="003B5D8D">
        <w:t>.</w:t>
      </w:r>
    </w:p>
    <w:p w:rsidR="0044266B" w:rsidRDefault="00FB28DA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>2.</w:t>
      </w:r>
      <w:r w:rsidR="00FE2A5F">
        <w:rPr>
          <w:szCs w:val="28"/>
        </w:rPr>
        <w:t xml:space="preserve"> </w:t>
      </w:r>
      <w:r w:rsidR="00E41D2D">
        <w:rPr>
          <w:szCs w:val="28"/>
        </w:rPr>
        <w:t>Р</w:t>
      </w:r>
      <w:r w:rsidR="00BE3FC9">
        <w:rPr>
          <w:szCs w:val="28"/>
        </w:rPr>
        <w:t>азместить утвержденны</w:t>
      </w:r>
      <w:r w:rsidR="0044266B">
        <w:rPr>
          <w:szCs w:val="28"/>
        </w:rPr>
        <w:t xml:space="preserve">й </w:t>
      </w:r>
      <w:r w:rsidR="0044266B">
        <w:t>перечень объектов</w:t>
      </w:r>
      <w:r w:rsidR="0044266B" w:rsidRPr="0005668C">
        <w:rPr>
          <w:color w:val="000000"/>
        </w:rPr>
        <w:t xml:space="preserve"> </w:t>
      </w:r>
      <w:r w:rsidR="0044266B">
        <w:rPr>
          <w:szCs w:val="28"/>
        </w:rPr>
        <w:t xml:space="preserve">на официальном сайте </w:t>
      </w:r>
      <w:r w:rsidR="00E41D2D">
        <w:rPr>
          <w:szCs w:val="28"/>
        </w:rPr>
        <w:t>муниципального образования Днепровский сельсовет в сети «Интернет».</w:t>
      </w:r>
    </w:p>
    <w:p w:rsidR="003626E0" w:rsidRDefault="0044266B" w:rsidP="00FB28DA">
      <w:pPr>
        <w:pStyle w:val="a6"/>
        <w:widowControl w:val="0"/>
        <w:suppressAutoHyphens/>
        <w:ind w:firstLine="851"/>
        <w:rPr>
          <w:szCs w:val="28"/>
        </w:rPr>
      </w:pPr>
      <w:r>
        <w:rPr>
          <w:szCs w:val="28"/>
        </w:rPr>
        <w:t xml:space="preserve">3. </w:t>
      </w:r>
      <w:r w:rsidR="00FE2A5F">
        <w:rPr>
          <w:szCs w:val="28"/>
        </w:rPr>
        <w:t>Настоящее постановление вступ</w:t>
      </w:r>
      <w:r w:rsidR="00B400D7">
        <w:rPr>
          <w:szCs w:val="28"/>
        </w:rPr>
        <w:t xml:space="preserve">ает в силу со дня его </w:t>
      </w:r>
      <w:r w:rsidR="00C71239">
        <w:rPr>
          <w:szCs w:val="28"/>
        </w:rPr>
        <w:t xml:space="preserve">официального </w:t>
      </w:r>
      <w:r w:rsidR="00B400D7">
        <w:rPr>
          <w:szCs w:val="28"/>
        </w:rPr>
        <w:t>опубликования</w:t>
      </w:r>
      <w:r w:rsidR="00FE2A5F">
        <w:rPr>
          <w:szCs w:val="28"/>
        </w:rPr>
        <w:t>.</w:t>
      </w:r>
    </w:p>
    <w:p w:rsidR="00503FFE" w:rsidRDefault="0044266B" w:rsidP="00FB28DA">
      <w:pPr>
        <w:pStyle w:val="a6"/>
        <w:widowControl w:val="0"/>
        <w:suppressAutoHyphens/>
        <w:ind w:firstLine="851"/>
        <w:rPr>
          <w:bCs/>
        </w:rPr>
      </w:pPr>
      <w:r>
        <w:t>4</w:t>
      </w:r>
      <w:r w:rsidR="00503FFE">
        <w:t>.</w:t>
      </w:r>
      <w:r w:rsidR="003626E0">
        <w:t> К</w:t>
      </w:r>
      <w:r w:rsidR="00503FFE">
        <w:rPr>
          <w:bCs/>
        </w:rPr>
        <w:t xml:space="preserve">онтроль за исполнением постановления </w:t>
      </w:r>
      <w:r w:rsidR="00E41D2D">
        <w:rPr>
          <w:bCs/>
        </w:rPr>
        <w:t>оставляю за собой.</w:t>
      </w: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E41D2D" w:rsidP="00FB28DA">
      <w:pPr>
        <w:pStyle w:val="a6"/>
        <w:widowControl w:val="0"/>
        <w:suppressAutoHyphens/>
        <w:ind w:firstLine="851"/>
        <w:rPr>
          <w:bCs/>
        </w:rPr>
      </w:pPr>
    </w:p>
    <w:p w:rsidR="00E41D2D" w:rsidRDefault="005C0FC7" w:rsidP="00E41D2D">
      <w:pPr>
        <w:jc w:val="both"/>
      </w:pPr>
      <w:r>
        <w:t>Глава</w:t>
      </w:r>
      <w:r w:rsidR="00E41D2D">
        <w:t xml:space="preserve"> администрации</w:t>
      </w:r>
    </w:p>
    <w:p w:rsidR="00E41D2D" w:rsidRDefault="00E41D2D" w:rsidP="00E41D2D">
      <w:pPr>
        <w:jc w:val="both"/>
      </w:pPr>
      <w:r>
        <w:t>муниципального образования                                                      Е.В.Жукова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 xml:space="preserve">  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  <w:r>
        <w:t>Разослано: в администрацию района, прокурору, в дело.</w:t>
      </w: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Default="00E41D2D" w:rsidP="00E41D2D">
      <w:pPr>
        <w:pStyle w:val="24"/>
        <w:tabs>
          <w:tab w:val="num" w:pos="-1701"/>
          <w:tab w:val="num" w:pos="-851"/>
        </w:tabs>
      </w:pPr>
    </w:p>
    <w:p w:rsidR="00E41D2D" w:rsidRPr="00B56591" w:rsidRDefault="001943C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 xml:space="preserve">УТВЕРДЖЕН                            постановлением администрации </w:t>
      </w:r>
      <w:r w:rsidR="00E41D2D" w:rsidRPr="00B56591">
        <w:rPr>
          <w:sz w:val="24"/>
          <w:szCs w:val="24"/>
        </w:rPr>
        <w:t xml:space="preserve">муниципального образования Днепровский сельсовет Беляевского района </w:t>
      </w:r>
    </w:p>
    <w:p w:rsidR="001943CD" w:rsidRPr="00B56591" w:rsidRDefault="00E41D2D" w:rsidP="00E41D2D">
      <w:pPr>
        <w:spacing w:line="240" w:lineRule="atLeast"/>
        <w:ind w:left="5670"/>
        <w:rPr>
          <w:sz w:val="24"/>
          <w:szCs w:val="24"/>
        </w:rPr>
      </w:pPr>
      <w:r w:rsidRPr="00B56591">
        <w:rPr>
          <w:sz w:val="24"/>
          <w:szCs w:val="24"/>
        </w:rPr>
        <w:t>Оренбургской области</w:t>
      </w:r>
      <w:r w:rsidR="001943CD" w:rsidRPr="00B56591">
        <w:rPr>
          <w:sz w:val="24"/>
          <w:szCs w:val="24"/>
        </w:rPr>
        <w:t xml:space="preserve">                                                      от</w:t>
      </w:r>
      <w:r w:rsidR="00B56591" w:rsidRPr="00B56591">
        <w:rPr>
          <w:sz w:val="24"/>
          <w:szCs w:val="24"/>
        </w:rPr>
        <w:t xml:space="preserve"> </w:t>
      </w:r>
      <w:r w:rsidR="00BE2722">
        <w:rPr>
          <w:sz w:val="24"/>
          <w:szCs w:val="24"/>
        </w:rPr>
        <w:t>09</w:t>
      </w:r>
      <w:r w:rsidR="00B56591" w:rsidRPr="00B56591">
        <w:rPr>
          <w:sz w:val="24"/>
          <w:szCs w:val="24"/>
        </w:rPr>
        <w:t>.0</w:t>
      </w:r>
      <w:r w:rsidR="005C0FC7">
        <w:rPr>
          <w:sz w:val="24"/>
          <w:szCs w:val="24"/>
        </w:rPr>
        <w:t>1</w:t>
      </w:r>
      <w:r w:rsidR="00B56591" w:rsidRPr="00B56591">
        <w:rPr>
          <w:sz w:val="24"/>
          <w:szCs w:val="24"/>
        </w:rPr>
        <w:t>.20</w:t>
      </w:r>
      <w:r w:rsidR="005C0FC7">
        <w:rPr>
          <w:sz w:val="24"/>
          <w:szCs w:val="24"/>
        </w:rPr>
        <w:t>2</w:t>
      </w:r>
      <w:r w:rsidR="00604F45">
        <w:rPr>
          <w:sz w:val="24"/>
          <w:szCs w:val="24"/>
        </w:rPr>
        <w:t>5</w:t>
      </w:r>
      <w:r w:rsidR="00B56591" w:rsidRPr="00B56591">
        <w:rPr>
          <w:sz w:val="24"/>
          <w:szCs w:val="24"/>
        </w:rPr>
        <w:t xml:space="preserve"> </w:t>
      </w:r>
      <w:r w:rsidR="001943CD" w:rsidRPr="00B56591">
        <w:rPr>
          <w:sz w:val="24"/>
          <w:szCs w:val="24"/>
        </w:rPr>
        <w:t xml:space="preserve"> №</w:t>
      </w:r>
      <w:r w:rsidR="00B56591" w:rsidRPr="00B56591">
        <w:rPr>
          <w:sz w:val="24"/>
          <w:szCs w:val="24"/>
        </w:rPr>
        <w:t xml:space="preserve"> </w:t>
      </w:r>
      <w:r w:rsidR="00D67E51">
        <w:rPr>
          <w:sz w:val="24"/>
          <w:szCs w:val="24"/>
        </w:rPr>
        <w:t>2</w:t>
      </w:r>
      <w:r w:rsidR="00B56591" w:rsidRPr="00B56591">
        <w:rPr>
          <w:sz w:val="24"/>
          <w:szCs w:val="24"/>
        </w:rPr>
        <w:t>-п</w:t>
      </w: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B56591" w:rsidRDefault="00B56591" w:rsidP="00E41D2D">
      <w:pPr>
        <w:spacing w:line="240" w:lineRule="atLeast"/>
        <w:ind w:left="5670"/>
        <w:rPr>
          <w:szCs w:val="28"/>
        </w:rPr>
      </w:pPr>
    </w:p>
    <w:p w:rsidR="001943CD" w:rsidRPr="00FB28DA" w:rsidRDefault="001943CD" w:rsidP="001943CD">
      <w:pPr>
        <w:tabs>
          <w:tab w:val="left" w:pos="9498"/>
        </w:tabs>
        <w:spacing w:after="120"/>
        <w:jc w:val="center"/>
        <w:rPr>
          <w:szCs w:val="28"/>
        </w:rPr>
      </w:pPr>
      <w:r w:rsidRPr="00FB28DA">
        <w:rPr>
          <w:caps/>
          <w:szCs w:val="28"/>
        </w:rPr>
        <w:t>Перечень</w:t>
      </w:r>
      <w:r>
        <w:rPr>
          <w:szCs w:val="28"/>
        </w:rPr>
        <w:t xml:space="preserve">                                                                                                                               о</w:t>
      </w:r>
      <w:r w:rsidRPr="003D082C">
        <w:rPr>
          <w:szCs w:val="28"/>
        </w:rPr>
        <w:t>бъект</w:t>
      </w:r>
      <w:r>
        <w:rPr>
          <w:szCs w:val="28"/>
        </w:rPr>
        <w:t>ов, в отношении которых планируется заключение концессионных соглашений, на 20</w:t>
      </w:r>
      <w:r w:rsidR="005C0FC7">
        <w:rPr>
          <w:szCs w:val="28"/>
        </w:rPr>
        <w:t>2</w:t>
      </w:r>
      <w:r w:rsidR="00604F45">
        <w:rPr>
          <w:szCs w:val="28"/>
        </w:rPr>
        <w:t>5</w:t>
      </w:r>
      <w:r>
        <w:rPr>
          <w:szCs w:val="28"/>
        </w:rPr>
        <w:t xml:space="preserve"> календарный год</w:t>
      </w:r>
    </w:p>
    <w:p w:rsidR="001943CD" w:rsidRDefault="001943CD" w:rsidP="001943CD"/>
    <w:tbl>
      <w:tblPr>
        <w:tblW w:w="99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703"/>
        <w:gridCol w:w="3545"/>
        <w:gridCol w:w="1276"/>
        <w:gridCol w:w="2835"/>
        <w:gridCol w:w="1559"/>
      </w:tblGrid>
      <w:tr w:rsidR="001943CD" w:rsidRPr="00B72F54" w:rsidTr="00AB2A37">
        <w:trPr>
          <w:tblHeader/>
        </w:trPr>
        <w:tc>
          <w:tcPr>
            <w:tcW w:w="703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№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п/п</w:t>
            </w:r>
          </w:p>
        </w:tc>
        <w:tc>
          <w:tcPr>
            <w:tcW w:w="354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Наименование объекта и его технико-экономические показатели</w:t>
            </w:r>
          </w:p>
        </w:tc>
        <w:tc>
          <w:tcPr>
            <w:tcW w:w="1276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Дата постройки/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ввода в эксплуатацию</w:t>
            </w:r>
          </w:p>
        </w:tc>
        <w:tc>
          <w:tcPr>
            <w:tcW w:w="2835" w:type="dxa"/>
            <w:shd w:val="clear" w:color="auto" w:fill="auto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Адрес объекта, местонахождение</w:t>
            </w:r>
          </w:p>
        </w:tc>
        <w:tc>
          <w:tcPr>
            <w:tcW w:w="1559" w:type="dxa"/>
          </w:tcPr>
          <w:p w:rsidR="001943CD" w:rsidRPr="00B72F54" w:rsidRDefault="001943CD" w:rsidP="00AB2A37">
            <w:pPr>
              <w:widowControl w:val="0"/>
              <w:spacing w:after="120" w:line="240" w:lineRule="exact"/>
              <w:rPr>
                <w:szCs w:val="28"/>
              </w:rPr>
            </w:pPr>
            <w:r w:rsidRPr="00B72F54">
              <w:rPr>
                <w:szCs w:val="28"/>
              </w:rPr>
              <w:t>Балансовая стоимость,</w:t>
            </w:r>
            <w:r>
              <w:rPr>
                <w:szCs w:val="28"/>
              </w:rPr>
              <w:t xml:space="preserve"> </w:t>
            </w:r>
            <w:r w:rsidRPr="00B72F54">
              <w:rPr>
                <w:szCs w:val="28"/>
              </w:rPr>
              <w:t>руб.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56:06:0501001:1399</w:t>
            </w:r>
            <w:r w:rsidR="001943CD"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ул.Молодежная, </w:t>
            </w:r>
            <w:r w:rsidR="001943CD"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680</w:t>
            </w:r>
            <w:r w:rsidR="001943CD"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ул.Молодежная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2.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56:06:0501001:1396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ул.Пролетарская,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600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CD3A8F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CD3A8F" w:rsidP="00CD3A8F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ул.Пролетарская</w:t>
            </w:r>
          </w:p>
        </w:tc>
        <w:tc>
          <w:tcPr>
            <w:tcW w:w="1559" w:type="dxa"/>
          </w:tcPr>
          <w:p w:rsidR="001943CD" w:rsidRPr="00955642" w:rsidRDefault="00CD3A8F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3.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CD3A8F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ул.Степная,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 w:rsidR="00862E4C">
              <w:rPr>
                <w:color w:val="0D0D0D"/>
                <w:szCs w:val="28"/>
              </w:rPr>
              <w:t>303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ул.Степная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4.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56:06:0501001:1395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ул.Новоселов,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1037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ул.Новоселов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5.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56:06:0501001:1397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ул.8-го Марта,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613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ул.8-го Марта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6.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56:06:0501001:1393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ул.Школьная,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841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ул.Школьная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1943CD" w:rsidRPr="00955642" w:rsidTr="00AB2A37">
        <w:tc>
          <w:tcPr>
            <w:tcW w:w="703" w:type="dxa"/>
            <w:shd w:val="clear" w:color="auto" w:fill="auto"/>
          </w:tcPr>
          <w:p w:rsidR="001943CD" w:rsidRPr="00955642" w:rsidRDefault="001943CD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7.</w:t>
            </w:r>
          </w:p>
        </w:tc>
        <w:tc>
          <w:tcPr>
            <w:tcW w:w="3545" w:type="dxa"/>
            <w:shd w:val="clear" w:color="auto" w:fill="auto"/>
          </w:tcPr>
          <w:p w:rsidR="001943CD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56:06:0501001:1398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ул.Южная,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1350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</w:t>
            </w:r>
          </w:p>
        </w:tc>
        <w:tc>
          <w:tcPr>
            <w:tcW w:w="1559" w:type="dxa"/>
          </w:tcPr>
          <w:p w:rsidR="001943CD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8.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56:06:0502001:50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ул.Центральная,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161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862E4C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9.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56:06:0502001:49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ул.Уральная,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464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с.Кзылжар ул.Центральная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10.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862E4C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56:06:0501001:1361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ул.Ленинская,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1014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ул.Ленинская</w:t>
            </w:r>
          </w:p>
        </w:tc>
        <w:tc>
          <w:tcPr>
            <w:tcW w:w="1559" w:type="dxa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11.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56:06:0501001:1854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ул.Первомайская,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1005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12.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Сооружение 56:06:0501001:1322</w:t>
            </w:r>
            <w:r w:rsidRPr="00955642">
              <w:rPr>
                <w:color w:val="0D0D0D"/>
                <w:szCs w:val="28"/>
              </w:rPr>
              <w:t xml:space="preserve">, </w:t>
            </w:r>
            <w:r>
              <w:rPr>
                <w:color w:val="0D0D0D"/>
                <w:szCs w:val="28"/>
              </w:rPr>
              <w:t xml:space="preserve">автомобильная дорога ул.Советская, </w:t>
            </w:r>
            <w:r w:rsidRPr="00955642">
              <w:rPr>
                <w:color w:val="0D0D0D"/>
                <w:szCs w:val="28"/>
              </w:rPr>
              <w:t xml:space="preserve"> общая площадь </w:t>
            </w:r>
            <w:r>
              <w:rPr>
                <w:color w:val="0D0D0D"/>
                <w:szCs w:val="28"/>
              </w:rPr>
              <w:t>1179</w:t>
            </w:r>
            <w:r w:rsidRPr="00955642">
              <w:rPr>
                <w:color w:val="0D0D0D"/>
                <w:szCs w:val="28"/>
              </w:rPr>
              <w:t xml:space="preserve"> м.</w:t>
            </w:r>
          </w:p>
        </w:tc>
        <w:tc>
          <w:tcPr>
            <w:tcW w:w="1276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ул.Первомайская</w:t>
            </w:r>
          </w:p>
        </w:tc>
        <w:tc>
          <w:tcPr>
            <w:tcW w:w="1559" w:type="dxa"/>
          </w:tcPr>
          <w:p w:rsidR="00862E4C" w:rsidRPr="00955642" w:rsidRDefault="00BB5B44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13.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BB5B44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</w:t>
            </w:r>
            <w:r w:rsidR="005F6279">
              <w:rPr>
                <w:color w:val="0D0D0D"/>
                <w:szCs w:val="28"/>
              </w:rPr>
              <w:t>: Клуб, назначение- нежилое, 2 этажный (подземных этажей- подвал под частью здания), общая площадь 967,2 кв.м. №56-56-26/020/2011-043</w:t>
            </w:r>
            <w:r w:rsidR="00D67E51">
              <w:rPr>
                <w:color w:val="0D0D0D"/>
                <w:szCs w:val="28"/>
              </w:rPr>
              <w:t xml:space="preserve"> (аварийное)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862E4C" w:rsidRPr="00955642" w:rsidTr="00AB2A37">
        <w:tc>
          <w:tcPr>
            <w:tcW w:w="703" w:type="dxa"/>
            <w:shd w:val="clear" w:color="auto" w:fill="auto"/>
          </w:tcPr>
          <w:p w:rsidR="00862E4C" w:rsidRPr="00955642" w:rsidRDefault="00862E4C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 w:rsidRPr="00955642">
              <w:rPr>
                <w:color w:val="0D0D0D"/>
                <w:szCs w:val="28"/>
              </w:rPr>
              <w:t>14.</w:t>
            </w:r>
          </w:p>
        </w:tc>
        <w:tc>
          <w:tcPr>
            <w:tcW w:w="3545" w:type="dxa"/>
            <w:shd w:val="clear" w:color="auto" w:fill="auto"/>
          </w:tcPr>
          <w:p w:rsidR="00862E4C" w:rsidRPr="00955642" w:rsidRDefault="005F6279" w:rsidP="002930B6">
            <w:pPr>
              <w:widowControl w:val="0"/>
              <w:spacing w:after="120"/>
              <w:rPr>
                <w:color w:val="0D0D0D"/>
                <w:szCs w:val="28"/>
              </w:rPr>
            </w:pPr>
            <w:r>
              <w:rPr>
                <w:color w:val="0D0D0D"/>
                <w:szCs w:val="28"/>
              </w:rPr>
              <w:t>Объект: Газовая котельная,</w:t>
            </w:r>
            <w:r w:rsidR="00862E4C" w:rsidRPr="00955642">
              <w:rPr>
                <w:color w:val="0D0D0D"/>
                <w:szCs w:val="28"/>
              </w:rPr>
              <w:t xml:space="preserve"> </w:t>
            </w:r>
            <w:r>
              <w:rPr>
                <w:color w:val="0D0D0D"/>
                <w:szCs w:val="28"/>
              </w:rPr>
              <w:t>назначение- нежилое, 1 этажный, подземных этажей-0, общая площадь 28,3 кв.м.</w:t>
            </w:r>
          </w:p>
        </w:tc>
        <w:tc>
          <w:tcPr>
            <w:tcW w:w="1276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  <w:tc>
          <w:tcPr>
            <w:tcW w:w="2835" w:type="dxa"/>
            <w:shd w:val="clear" w:color="auto" w:fill="auto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Оренбургская область, Беляевский район, с.Днепровка ул.Южная д.10/1</w:t>
            </w:r>
          </w:p>
        </w:tc>
        <w:tc>
          <w:tcPr>
            <w:tcW w:w="1559" w:type="dxa"/>
          </w:tcPr>
          <w:p w:rsidR="00862E4C" w:rsidRPr="00955642" w:rsidRDefault="005F6279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  <w:r>
              <w:rPr>
                <w:rFonts w:eastAsia="Calibri"/>
                <w:color w:val="0D0D0D"/>
                <w:szCs w:val="28"/>
                <w:lang w:eastAsia="en-US"/>
              </w:rPr>
              <w:t>-</w:t>
            </w:r>
          </w:p>
        </w:tc>
      </w:tr>
      <w:tr w:rsidR="005C0FC7" w:rsidRPr="00955642" w:rsidTr="00AB2A37">
        <w:tc>
          <w:tcPr>
            <w:tcW w:w="703" w:type="dxa"/>
            <w:shd w:val="clear" w:color="auto" w:fill="auto"/>
          </w:tcPr>
          <w:p w:rsidR="005C0FC7" w:rsidRPr="00955642" w:rsidRDefault="005C0FC7" w:rsidP="00AB2A37">
            <w:pPr>
              <w:widowControl w:val="0"/>
              <w:spacing w:after="120" w:line="240" w:lineRule="exact"/>
              <w:rPr>
                <w:color w:val="0D0D0D"/>
                <w:szCs w:val="28"/>
              </w:rPr>
            </w:pPr>
          </w:p>
        </w:tc>
        <w:tc>
          <w:tcPr>
            <w:tcW w:w="3545" w:type="dxa"/>
            <w:shd w:val="clear" w:color="auto" w:fill="auto"/>
          </w:tcPr>
          <w:p w:rsidR="005C0FC7" w:rsidRDefault="005C0FC7" w:rsidP="002930B6">
            <w:pPr>
              <w:widowControl w:val="0"/>
              <w:rPr>
                <w:color w:val="0D0D0D"/>
                <w:szCs w:val="28"/>
              </w:rPr>
            </w:pPr>
          </w:p>
        </w:tc>
        <w:tc>
          <w:tcPr>
            <w:tcW w:w="1276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  <w:tc>
          <w:tcPr>
            <w:tcW w:w="2835" w:type="dxa"/>
            <w:shd w:val="clear" w:color="auto" w:fill="auto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  <w:tc>
          <w:tcPr>
            <w:tcW w:w="1559" w:type="dxa"/>
          </w:tcPr>
          <w:p w:rsidR="005C0FC7" w:rsidRDefault="005C0FC7" w:rsidP="00AB2A37">
            <w:pPr>
              <w:widowControl w:val="0"/>
              <w:spacing w:after="120" w:line="240" w:lineRule="exact"/>
              <w:rPr>
                <w:rFonts w:eastAsia="Calibri"/>
                <w:color w:val="0D0D0D"/>
                <w:szCs w:val="28"/>
                <w:lang w:eastAsia="en-US"/>
              </w:rPr>
            </w:pPr>
          </w:p>
        </w:tc>
      </w:tr>
    </w:tbl>
    <w:p w:rsidR="003B5D8D" w:rsidRPr="006C1476" w:rsidRDefault="003B5D8D" w:rsidP="003B5D8D">
      <w:pPr>
        <w:spacing w:line="240" w:lineRule="exact"/>
        <w:rPr>
          <w:szCs w:val="28"/>
        </w:rPr>
      </w:pPr>
    </w:p>
    <w:sectPr w:rsidR="003B5D8D" w:rsidRPr="006C1476" w:rsidSect="005F6279">
      <w:headerReference w:type="default" r:id="rId8"/>
      <w:pgSz w:w="11906" w:h="16838" w:code="9"/>
      <w:pgMar w:top="1134" w:right="850" w:bottom="1134" w:left="1701" w:header="720" w:footer="720" w:gutter="0"/>
      <w:pgNumType w:start="1"/>
      <w:cols w:space="708"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56DF6" w:rsidRDefault="00956DF6" w:rsidP="00CF6AFE">
      <w:r>
        <w:separator/>
      </w:r>
    </w:p>
  </w:endnote>
  <w:endnote w:type="continuationSeparator" w:id="1">
    <w:p w:rsidR="00956DF6" w:rsidRDefault="00956DF6" w:rsidP="00CF6A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56DF6" w:rsidRDefault="00956DF6" w:rsidP="00CF6AFE">
      <w:r>
        <w:separator/>
      </w:r>
    </w:p>
  </w:footnote>
  <w:footnote w:type="continuationSeparator" w:id="1">
    <w:p w:rsidR="00956DF6" w:rsidRDefault="00956DF6" w:rsidP="00CF6A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D1B54" w:rsidRDefault="002F5A04" w:rsidP="00ED1B54">
    <w:pPr>
      <w:pStyle w:val="af"/>
      <w:framePr w:wrap="around" w:vAnchor="text" w:hAnchor="margin" w:xAlign="center" w:y="1"/>
      <w:rPr>
        <w:rStyle w:val="af3"/>
      </w:rPr>
    </w:pPr>
    <w:r>
      <w:rPr>
        <w:rStyle w:val="af3"/>
      </w:rPr>
      <w:fldChar w:fldCharType="begin"/>
    </w:r>
    <w:r w:rsidR="00ED1B54">
      <w:rPr>
        <w:rStyle w:val="af3"/>
      </w:rPr>
      <w:instrText xml:space="preserve">PAGE  </w:instrText>
    </w:r>
    <w:r>
      <w:rPr>
        <w:rStyle w:val="af3"/>
      </w:rPr>
      <w:fldChar w:fldCharType="separate"/>
    </w:r>
    <w:r w:rsidR="00604F45">
      <w:rPr>
        <w:rStyle w:val="af3"/>
        <w:noProof/>
      </w:rPr>
      <w:t>3</w:t>
    </w:r>
    <w:r>
      <w:rPr>
        <w:rStyle w:val="af3"/>
      </w:rPr>
      <w:fldChar w:fldCharType="end"/>
    </w:r>
  </w:p>
  <w:p w:rsidR="00E0051D" w:rsidRDefault="00E0051D">
    <w:pPr>
      <w:pStyle w:val="af"/>
      <w:jc w:val="center"/>
    </w:pPr>
  </w:p>
  <w:p w:rsidR="00E0051D" w:rsidRDefault="00E0051D">
    <w:pPr>
      <w:pStyle w:val="af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FFC1FBC"/>
    <w:multiLevelType w:val="hybridMultilevel"/>
    <w:tmpl w:val="6B7CE7E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623716B"/>
    <w:multiLevelType w:val="hybridMultilevel"/>
    <w:tmpl w:val="D76031EC"/>
    <w:lvl w:ilvl="0" w:tplc="B69AB7B8">
      <w:start w:val="1"/>
      <w:numFmt w:val="decimal"/>
      <w:lvlText w:val="Таблица %1."/>
      <w:lvlJc w:val="right"/>
      <w:pPr>
        <w:ind w:left="720" w:hanging="360"/>
      </w:pPr>
      <w:rPr>
        <w:rFonts w:ascii="Times New Roman" w:hAnsi="Times New Roman" w:cs="Times New Roman"/>
        <w:b w:val="0"/>
        <w:bCs w:val="0"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snapToGrid w:val="0"/>
        <w:vanish w:val="0"/>
        <w:color w:val="000000"/>
        <w:spacing w:val="0"/>
        <w:w w:val="0"/>
        <w:kern w:val="0"/>
        <w:position w:val="0"/>
        <w:sz w:val="0"/>
        <w:szCs w:val="0"/>
        <w:u w:val="none" w:color="000000"/>
        <w:effect w:val="none"/>
        <w:bdr w:val="none" w:sz="0" w:space="0" w:color="000000"/>
        <w:shd w:val="clear" w:color="000000" w:fill="000000"/>
        <w:vertAlign w:val="baseline"/>
        <w:em w:val="none"/>
        <w:specVanish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4717510"/>
    <w:multiLevelType w:val="hybridMultilevel"/>
    <w:tmpl w:val="73309246"/>
    <w:lvl w:ilvl="0" w:tplc="95A67AF8">
      <w:start w:val="1"/>
      <w:numFmt w:val="decimal"/>
      <w:pStyle w:val="a"/>
      <w:lvlText w:val="Таблица %1."/>
      <w:lvlJc w:val="right"/>
      <w:pPr>
        <w:ind w:left="720" w:hanging="360"/>
      </w:pPr>
      <w:rPr>
        <w:rFonts w:ascii="Times New Roman" w:hAnsi="Times New Roman" w:cs="Times New Roman" w:hint="default"/>
        <w:b w:val="0"/>
        <w:i w:val="0"/>
        <w:caps w:val="0"/>
        <w:strike w:val="0"/>
        <w:dstrike w:val="0"/>
        <w:vanish w:val="0"/>
        <w:sz w:val="28"/>
        <w:vertAlign w:val="baseli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doNotDisplayPageBoundaries/>
  <w:stylePaneFormatFilter w:val="3F01"/>
  <w:defaultTabStop w:val="709"/>
  <w:hyphenationZone w:val="357"/>
  <w:doNotHyphenateCaps/>
  <w:drawingGridHorizontalSpacing w:val="140"/>
  <w:drawingGridVerticalSpacing w:val="57"/>
  <w:displayHorizontalDrawingGridEvery w:val="2"/>
  <w:displayVerticalDrawingGridEvery w:val="2"/>
  <w:noPunctuationKerning/>
  <w:characterSpacingControl w:val="doNotCompress"/>
  <w:savePreviewPicture/>
  <w:footnotePr>
    <w:footnote w:id="0"/>
    <w:footnote w:id="1"/>
  </w:footnotePr>
  <w:endnotePr>
    <w:endnote w:id="0"/>
    <w:endnote w:id="1"/>
  </w:endnotePr>
  <w:compat/>
  <w:rsids>
    <w:rsidRoot w:val="003F4A88"/>
    <w:rsid w:val="00005E87"/>
    <w:rsid w:val="00012C5E"/>
    <w:rsid w:val="000210F4"/>
    <w:rsid w:val="00024B5A"/>
    <w:rsid w:val="000261FA"/>
    <w:rsid w:val="0003181F"/>
    <w:rsid w:val="000324D1"/>
    <w:rsid w:val="00037762"/>
    <w:rsid w:val="00040191"/>
    <w:rsid w:val="0004518F"/>
    <w:rsid w:val="0005668C"/>
    <w:rsid w:val="000806E3"/>
    <w:rsid w:val="000821AE"/>
    <w:rsid w:val="00087D30"/>
    <w:rsid w:val="000A7E65"/>
    <w:rsid w:val="000C42F0"/>
    <w:rsid w:val="000E20A6"/>
    <w:rsid w:val="00121AD8"/>
    <w:rsid w:val="001902C9"/>
    <w:rsid w:val="001943CD"/>
    <w:rsid w:val="001A0D19"/>
    <w:rsid w:val="001F1484"/>
    <w:rsid w:val="001F3375"/>
    <w:rsid w:val="002106B9"/>
    <w:rsid w:val="0021437D"/>
    <w:rsid w:val="0025040E"/>
    <w:rsid w:val="00265810"/>
    <w:rsid w:val="0027565E"/>
    <w:rsid w:val="00275DCD"/>
    <w:rsid w:val="002779C7"/>
    <w:rsid w:val="0028207C"/>
    <w:rsid w:val="002930B6"/>
    <w:rsid w:val="002A2D14"/>
    <w:rsid w:val="002B461B"/>
    <w:rsid w:val="002D1570"/>
    <w:rsid w:val="002D3F27"/>
    <w:rsid w:val="002E21B2"/>
    <w:rsid w:val="002E6EE8"/>
    <w:rsid w:val="002E79B1"/>
    <w:rsid w:val="002F5A04"/>
    <w:rsid w:val="00331582"/>
    <w:rsid w:val="00333744"/>
    <w:rsid w:val="00334FE0"/>
    <w:rsid w:val="00337341"/>
    <w:rsid w:val="00345E58"/>
    <w:rsid w:val="003626E0"/>
    <w:rsid w:val="00364F9C"/>
    <w:rsid w:val="00377CEB"/>
    <w:rsid w:val="00386FDE"/>
    <w:rsid w:val="00396779"/>
    <w:rsid w:val="003A38EB"/>
    <w:rsid w:val="003B5D8D"/>
    <w:rsid w:val="003C07AB"/>
    <w:rsid w:val="003D6867"/>
    <w:rsid w:val="003D6AAE"/>
    <w:rsid w:val="003F4A88"/>
    <w:rsid w:val="003F4E82"/>
    <w:rsid w:val="004049CA"/>
    <w:rsid w:val="0041299D"/>
    <w:rsid w:val="0042401E"/>
    <w:rsid w:val="004270A5"/>
    <w:rsid w:val="0044266B"/>
    <w:rsid w:val="00475358"/>
    <w:rsid w:val="004B1703"/>
    <w:rsid w:val="004C24DB"/>
    <w:rsid w:val="004C7773"/>
    <w:rsid w:val="004D382E"/>
    <w:rsid w:val="004E1B98"/>
    <w:rsid w:val="004E3339"/>
    <w:rsid w:val="004E4CE3"/>
    <w:rsid w:val="00503DDA"/>
    <w:rsid w:val="00503FFE"/>
    <w:rsid w:val="00506967"/>
    <w:rsid w:val="00542933"/>
    <w:rsid w:val="00545DA6"/>
    <w:rsid w:val="005508C9"/>
    <w:rsid w:val="005543F1"/>
    <w:rsid w:val="00580D34"/>
    <w:rsid w:val="005C0FC7"/>
    <w:rsid w:val="005E57E3"/>
    <w:rsid w:val="005F1D73"/>
    <w:rsid w:val="005F6279"/>
    <w:rsid w:val="00600C4D"/>
    <w:rsid w:val="00604F45"/>
    <w:rsid w:val="0061134E"/>
    <w:rsid w:val="00612F24"/>
    <w:rsid w:val="00620478"/>
    <w:rsid w:val="0063506E"/>
    <w:rsid w:val="00646031"/>
    <w:rsid w:val="0065535A"/>
    <w:rsid w:val="00661A8B"/>
    <w:rsid w:val="0067436A"/>
    <w:rsid w:val="006978D7"/>
    <w:rsid w:val="006B09BA"/>
    <w:rsid w:val="006B25F5"/>
    <w:rsid w:val="006C1476"/>
    <w:rsid w:val="006D1E69"/>
    <w:rsid w:val="007058A4"/>
    <w:rsid w:val="00706C65"/>
    <w:rsid w:val="00716AB7"/>
    <w:rsid w:val="00732438"/>
    <w:rsid w:val="00736619"/>
    <w:rsid w:val="00737C50"/>
    <w:rsid w:val="00752B94"/>
    <w:rsid w:val="00760618"/>
    <w:rsid w:val="00766731"/>
    <w:rsid w:val="007737F4"/>
    <w:rsid w:val="00777BDC"/>
    <w:rsid w:val="0079124D"/>
    <w:rsid w:val="007C3731"/>
    <w:rsid w:val="007D4490"/>
    <w:rsid w:val="007E7A90"/>
    <w:rsid w:val="0080490D"/>
    <w:rsid w:val="00807A51"/>
    <w:rsid w:val="00836573"/>
    <w:rsid w:val="00862E4C"/>
    <w:rsid w:val="008668D8"/>
    <w:rsid w:val="00871B93"/>
    <w:rsid w:val="00893F80"/>
    <w:rsid w:val="008A1687"/>
    <w:rsid w:val="008A1E59"/>
    <w:rsid w:val="008A7814"/>
    <w:rsid w:val="008B6358"/>
    <w:rsid w:val="008D1249"/>
    <w:rsid w:val="008D2206"/>
    <w:rsid w:val="008D7EEB"/>
    <w:rsid w:val="008F0BD1"/>
    <w:rsid w:val="00902A18"/>
    <w:rsid w:val="00910282"/>
    <w:rsid w:val="00926018"/>
    <w:rsid w:val="00956DF6"/>
    <w:rsid w:val="00966AA9"/>
    <w:rsid w:val="0096700A"/>
    <w:rsid w:val="009775D1"/>
    <w:rsid w:val="00992072"/>
    <w:rsid w:val="009C6D9D"/>
    <w:rsid w:val="009F4351"/>
    <w:rsid w:val="009F7EAF"/>
    <w:rsid w:val="00A07F71"/>
    <w:rsid w:val="00A32965"/>
    <w:rsid w:val="00A4260D"/>
    <w:rsid w:val="00A47BB0"/>
    <w:rsid w:val="00A54E4A"/>
    <w:rsid w:val="00A63E82"/>
    <w:rsid w:val="00A63F1D"/>
    <w:rsid w:val="00A77201"/>
    <w:rsid w:val="00A94171"/>
    <w:rsid w:val="00AA2173"/>
    <w:rsid w:val="00AB319A"/>
    <w:rsid w:val="00AB67CF"/>
    <w:rsid w:val="00AC103B"/>
    <w:rsid w:val="00AC5C5C"/>
    <w:rsid w:val="00AD3C3F"/>
    <w:rsid w:val="00AF5509"/>
    <w:rsid w:val="00B26148"/>
    <w:rsid w:val="00B400D7"/>
    <w:rsid w:val="00B46698"/>
    <w:rsid w:val="00B51808"/>
    <w:rsid w:val="00B56591"/>
    <w:rsid w:val="00B61E71"/>
    <w:rsid w:val="00B62DEB"/>
    <w:rsid w:val="00B65A61"/>
    <w:rsid w:val="00B72F54"/>
    <w:rsid w:val="00BA288E"/>
    <w:rsid w:val="00BA2EE0"/>
    <w:rsid w:val="00BB524D"/>
    <w:rsid w:val="00BB5B44"/>
    <w:rsid w:val="00BC2A07"/>
    <w:rsid w:val="00BD0B04"/>
    <w:rsid w:val="00BE2722"/>
    <w:rsid w:val="00BE3FC9"/>
    <w:rsid w:val="00BF31B8"/>
    <w:rsid w:val="00C05715"/>
    <w:rsid w:val="00C131E7"/>
    <w:rsid w:val="00C204C4"/>
    <w:rsid w:val="00C31E73"/>
    <w:rsid w:val="00C34D92"/>
    <w:rsid w:val="00C4250B"/>
    <w:rsid w:val="00C46E14"/>
    <w:rsid w:val="00C52AAF"/>
    <w:rsid w:val="00C544E7"/>
    <w:rsid w:val="00C54E37"/>
    <w:rsid w:val="00C567EC"/>
    <w:rsid w:val="00C64652"/>
    <w:rsid w:val="00C65C67"/>
    <w:rsid w:val="00C71239"/>
    <w:rsid w:val="00C75F6A"/>
    <w:rsid w:val="00C93FFB"/>
    <w:rsid w:val="00CA269A"/>
    <w:rsid w:val="00CA51A3"/>
    <w:rsid w:val="00CA71B3"/>
    <w:rsid w:val="00CD3A8F"/>
    <w:rsid w:val="00CF6AFE"/>
    <w:rsid w:val="00D67E51"/>
    <w:rsid w:val="00D75372"/>
    <w:rsid w:val="00DA3951"/>
    <w:rsid w:val="00DC664A"/>
    <w:rsid w:val="00DC7CEF"/>
    <w:rsid w:val="00DE21A9"/>
    <w:rsid w:val="00DF0EC8"/>
    <w:rsid w:val="00E0051D"/>
    <w:rsid w:val="00E00CCC"/>
    <w:rsid w:val="00E17923"/>
    <w:rsid w:val="00E314D0"/>
    <w:rsid w:val="00E41D2D"/>
    <w:rsid w:val="00E42D60"/>
    <w:rsid w:val="00E4516F"/>
    <w:rsid w:val="00E55872"/>
    <w:rsid w:val="00E62D1A"/>
    <w:rsid w:val="00EA704F"/>
    <w:rsid w:val="00EC20DB"/>
    <w:rsid w:val="00ED1740"/>
    <w:rsid w:val="00ED1B54"/>
    <w:rsid w:val="00F047B4"/>
    <w:rsid w:val="00F22D31"/>
    <w:rsid w:val="00F35009"/>
    <w:rsid w:val="00F35CB1"/>
    <w:rsid w:val="00F35D76"/>
    <w:rsid w:val="00F36A84"/>
    <w:rsid w:val="00F53330"/>
    <w:rsid w:val="00F60DEA"/>
    <w:rsid w:val="00F64420"/>
    <w:rsid w:val="00F675F0"/>
    <w:rsid w:val="00F746D3"/>
    <w:rsid w:val="00F7677C"/>
    <w:rsid w:val="00FB28DA"/>
    <w:rsid w:val="00FC2528"/>
    <w:rsid w:val="00FC504E"/>
    <w:rsid w:val="00FE12B7"/>
    <w:rsid w:val="00FE1613"/>
    <w:rsid w:val="00FE2A5F"/>
    <w:rsid w:val="00FF07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Balloon Text" w:uiPriority="9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0">
    <w:name w:val="Normal"/>
    <w:qFormat/>
    <w:rsid w:val="00A47BB0"/>
    <w:rPr>
      <w:sz w:val="28"/>
    </w:rPr>
  </w:style>
  <w:style w:type="paragraph" w:styleId="1">
    <w:name w:val="heading 1"/>
    <w:basedOn w:val="a0"/>
    <w:next w:val="a0"/>
    <w:link w:val="10"/>
    <w:qFormat/>
    <w:rsid w:val="00545DA6"/>
    <w:pPr>
      <w:keepNext/>
      <w:spacing w:before="240" w:after="60"/>
      <w:outlineLvl w:val="0"/>
    </w:pPr>
    <w:rPr>
      <w:rFonts w:ascii="Arial" w:hAnsi="Arial"/>
      <w:b/>
      <w:bCs/>
      <w:kern w:val="32"/>
      <w:sz w:val="32"/>
      <w:szCs w:val="32"/>
    </w:rPr>
  </w:style>
  <w:style w:type="paragraph" w:styleId="2">
    <w:name w:val="heading 2"/>
    <w:basedOn w:val="a0"/>
    <w:next w:val="a0"/>
    <w:link w:val="20"/>
    <w:qFormat/>
    <w:rsid w:val="00503FFE"/>
    <w:pPr>
      <w:keepNext/>
      <w:jc w:val="right"/>
      <w:outlineLvl w:val="1"/>
    </w:p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paragraph" w:customStyle="1" w:styleId="a4">
    <w:name w:val="Адресат"/>
    <w:basedOn w:val="a0"/>
    <w:rsid w:val="00A47BB0"/>
    <w:pPr>
      <w:suppressAutoHyphens/>
      <w:spacing w:after="120" w:line="240" w:lineRule="exact"/>
    </w:pPr>
  </w:style>
  <w:style w:type="paragraph" w:customStyle="1" w:styleId="a5">
    <w:name w:val="Приложение"/>
    <w:basedOn w:val="a6"/>
    <w:rsid w:val="00A47BB0"/>
    <w:pPr>
      <w:tabs>
        <w:tab w:val="left" w:pos="1673"/>
      </w:tabs>
      <w:spacing w:before="240" w:line="240" w:lineRule="exact"/>
      <w:ind w:left="1985" w:hanging="1985"/>
    </w:pPr>
  </w:style>
  <w:style w:type="paragraph" w:styleId="a6">
    <w:name w:val="Body Text"/>
    <w:basedOn w:val="a0"/>
    <w:link w:val="a7"/>
    <w:rsid w:val="00A47BB0"/>
    <w:pPr>
      <w:spacing w:line="360" w:lineRule="exact"/>
      <w:ind w:firstLine="720"/>
      <w:jc w:val="both"/>
    </w:pPr>
  </w:style>
  <w:style w:type="paragraph" w:customStyle="1" w:styleId="a8">
    <w:name w:val="Заголовок к тексту"/>
    <w:basedOn w:val="a0"/>
    <w:next w:val="a6"/>
    <w:rsid w:val="00A47BB0"/>
    <w:pPr>
      <w:suppressAutoHyphens/>
      <w:spacing w:after="480" w:line="240" w:lineRule="exact"/>
    </w:pPr>
    <w:rPr>
      <w:b/>
    </w:rPr>
  </w:style>
  <w:style w:type="paragraph" w:customStyle="1" w:styleId="a9">
    <w:name w:val="регистрационные поля"/>
    <w:basedOn w:val="a0"/>
    <w:rsid w:val="00A47BB0"/>
    <w:pPr>
      <w:spacing w:line="240" w:lineRule="exact"/>
      <w:jc w:val="center"/>
    </w:pPr>
    <w:rPr>
      <w:lang w:val="en-US"/>
    </w:rPr>
  </w:style>
  <w:style w:type="paragraph" w:customStyle="1" w:styleId="aa">
    <w:name w:val="Исполнитель"/>
    <w:basedOn w:val="a6"/>
    <w:next w:val="a6"/>
    <w:rsid w:val="004270A5"/>
    <w:pPr>
      <w:suppressAutoHyphens/>
      <w:spacing w:line="240" w:lineRule="exact"/>
      <w:ind w:firstLine="0"/>
      <w:jc w:val="left"/>
    </w:pPr>
    <w:rPr>
      <w:sz w:val="24"/>
    </w:rPr>
  </w:style>
  <w:style w:type="character" w:styleId="ab">
    <w:name w:val="Hyperlink"/>
    <w:uiPriority w:val="99"/>
    <w:rsid w:val="004E4CE3"/>
    <w:rPr>
      <w:color w:val="0000FF"/>
      <w:u w:val="single"/>
    </w:rPr>
  </w:style>
  <w:style w:type="table" w:styleId="ac">
    <w:name w:val="Table Grid"/>
    <w:basedOn w:val="a2"/>
    <w:rsid w:val="004C24D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d">
    <w:name w:val="Balloon Text"/>
    <w:basedOn w:val="a0"/>
    <w:link w:val="ae"/>
    <w:uiPriority w:val="99"/>
    <w:rsid w:val="0079124D"/>
    <w:rPr>
      <w:rFonts w:ascii="Segoe UI" w:hAnsi="Segoe UI"/>
      <w:sz w:val="18"/>
      <w:szCs w:val="18"/>
    </w:rPr>
  </w:style>
  <w:style w:type="character" w:customStyle="1" w:styleId="ae">
    <w:name w:val="Текст выноски Знак"/>
    <w:link w:val="ad"/>
    <w:uiPriority w:val="99"/>
    <w:rsid w:val="0079124D"/>
    <w:rPr>
      <w:rFonts w:ascii="Segoe UI" w:hAnsi="Segoe UI" w:cs="Segoe UI"/>
      <w:sz w:val="18"/>
      <w:szCs w:val="18"/>
    </w:rPr>
  </w:style>
  <w:style w:type="paragraph" w:styleId="af">
    <w:name w:val="header"/>
    <w:basedOn w:val="a0"/>
    <w:link w:val="af0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0">
    <w:name w:val="Верхний колонтитул Знак"/>
    <w:link w:val="af"/>
    <w:uiPriority w:val="99"/>
    <w:rsid w:val="00CF6AFE"/>
    <w:rPr>
      <w:sz w:val="28"/>
    </w:rPr>
  </w:style>
  <w:style w:type="paragraph" w:styleId="af1">
    <w:name w:val="footer"/>
    <w:basedOn w:val="a0"/>
    <w:link w:val="af2"/>
    <w:uiPriority w:val="99"/>
    <w:rsid w:val="00CF6AFE"/>
    <w:pPr>
      <w:tabs>
        <w:tab w:val="center" w:pos="4677"/>
        <w:tab w:val="right" w:pos="9355"/>
      </w:tabs>
    </w:pPr>
  </w:style>
  <w:style w:type="character" w:customStyle="1" w:styleId="af2">
    <w:name w:val="Нижний колонтитул Знак"/>
    <w:link w:val="af1"/>
    <w:uiPriority w:val="99"/>
    <w:rsid w:val="00CF6AFE"/>
    <w:rPr>
      <w:sz w:val="28"/>
    </w:rPr>
  </w:style>
  <w:style w:type="paragraph" w:customStyle="1" w:styleId="14">
    <w:name w:val="Обычный + 14 пт"/>
    <w:aliases w:val="По ширине,Первая строка:  1,25 см,Междустр.интервал:  точн..."/>
    <w:basedOn w:val="a0"/>
    <w:rsid w:val="00B26148"/>
    <w:rPr>
      <w:szCs w:val="28"/>
    </w:rPr>
  </w:style>
  <w:style w:type="character" w:styleId="af3">
    <w:name w:val="page number"/>
    <w:basedOn w:val="a1"/>
    <w:rsid w:val="00736619"/>
  </w:style>
  <w:style w:type="paragraph" w:styleId="af4">
    <w:name w:val="Body Text Indent"/>
    <w:basedOn w:val="a0"/>
    <w:link w:val="af5"/>
    <w:rsid w:val="00910282"/>
    <w:pPr>
      <w:spacing w:after="120"/>
      <w:ind w:left="283"/>
    </w:pPr>
  </w:style>
  <w:style w:type="character" w:customStyle="1" w:styleId="af5">
    <w:name w:val="Основной текст с отступом Знак"/>
    <w:link w:val="af4"/>
    <w:locked/>
    <w:rsid w:val="00910282"/>
    <w:rPr>
      <w:sz w:val="28"/>
      <w:lang w:val="ru-RU" w:eastAsia="ru-RU" w:bidi="ar-SA"/>
    </w:rPr>
  </w:style>
  <w:style w:type="paragraph" w:styleId="21">
    <w:name w:val="Body Text Indent 2"/>
    <w:basedOn w:val="a0"/>
    <w:link w:val="22"/>
    <w:rsid w:val="00910282"/>
    <w:pPr>
      <w:spacing w:after="120" w:line="480" w:lineRule="auto"/>
      <w:ind w:left="283"/>
    </w:pPr>
    <w:rPr>
      <w:rFonts w:eastAsia="Calibri"/>
      <w:sz w:val="24"/>
      <w:szCs w:val="24"/>
    </w:rPr>
  </w:style>
  <w:style w:type="character" w:customStyle="1" w:styleId="22">
    <w:name w:val="Основной текст с отступом 2 Знак"/>
    <w:link w:val="21"/>
    <w:locked/>
    <w:rsid w:val="00910282"/>
    <w:rPr>
      <w:rFonts w:eastAsia="Calibri"/>
      <w:sz w:val="24"/>
      <w:szCs w:val="24"/>
      <w:lang w:val="ru-RU" w:eastAsia="ru-RU" w:bidi="ar-SA"/>
    </w:rPr>
  </w:style>
  <w:style w:type="paragraph" w:customStyle="1" w:styleId="xl26">
    <w:name w:val="xl26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xl24">
    <w:name w:val="xl24"/>
    <w:basedOn w:val="a0"/>
    <w:rsid w:val="00910282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ConsPlusNonformat">
    <w:name w:val="ConsPlusNonformat"/>
    <w:rsid w:val="00545DA6"/>
    <w:pPr>
      <w:widowControl w:val="0"/>
      <w:autoSpaceDE w:val="0"/>
      <w:autoSpaceDN w:val="0"/>
      <w:adjustRightInd w:val="0"/>
    </w:pPr>
    <w:rPr>
      <w:rFonts w:ascii="Courier New" w:eastAsia="Calibri" w:hAnsi="Courier New" w:cs="Courier New"/>
    </w:rPr>
  </w:style>
  <w:style w:type="paragraph" w:styleId="af6">
    <w:name w:val="Normal (Web)"/>
    <w:basedOn w:val="a0"/>
    <w:uiPriority w:val="99"/>
    <w:rsid w:val="00545DA6"/>
    <w:rPr>
      <w:rFonts w:ascii="Verdana" w:eastAsia="Calibri" w:hAnsi="Verdana"/>
      <w:sz w:val="16"/>
      <w:szCs w:val="16"/>
    </w:rPr>
  </w:style>
  <w:style w:type="paragraph" w:customStyle="1" w:styleId="a">
    <w:name w:val="Таблица_название_таблицы"/>
    <w:basedOn w:val="a0"/>
    <w:next w:val="a0"/>
    <w:link w:val="af7"/>
    <w:qFormat/>
    <w:rsid w:val="00545DA6"/>
    <w:pPr>
      <w:widowControl w:val="0"/>
      <w:numPr>
        <w:numId w:val="1"/>
      </w:numPr>
      <w:spacing w:before="120" w:after="120" w:line="360" w:lineRule="exact"/>
      <w:jc w:val="right"/>
    </w:pPr>
    <w:rPr>
      <w:rFonts w:eastAsia="Calibri"/>
      <w:bCs/>
      <w:szCs w:val="24"/>
    </w:rPr>
  </w:style>
  <w:style w:type="character" w:customStyle="1" w:styleId="af7">
    <w:name w:val="Таблица_название_таблицы Знак"/>
    <w:link w:val="a"/>
    <w:locked/>
    <w:rsid w:val="00545DA6"/>
    <w:rPr>
      <w:rFonts w:eastAsia="Calibri"/>
      <w:bCs/>
      <w:sz w:val="28"/>
      <w:szCs w:val="24"/>
      <w:lang w:val="ru-RU" w:eastAsia="ru-RU" w:bidi="ar-SA"/>
    </w:rPr>
  </w:style>
  <w:style w:type="numbering" w:customStyle="1" w:styleId="11">
    <w:name w:val="Нет списка1"/>
    <w:next w:val="a3"/>
    <w:uiPriority w:val="99"/>
    <w:semiHidden/>
    <w:unhideWhenUsed/>
    <w:rsid w:val="00B72F54"/>
  </w:style>
  <w:style w:type="table" w:customStyle="1" w:styleId="12">
    <w:name w:val="Сетка таблицы1"/>
    <w:basedOn w:val="a2"/>
    <w:next w:val="ac"/>
    <w:rsid w:val="00B72F5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f8">
    <w:name w:val="Знак"/>
    <w:basedOn w:val="a0"/>
    <w:rsid w:val="00B72F54"/>
    <w:pPr>
      <w:spacing w:after="160" w:line="240" w:lineRule="exact"/>
    </w:pPr>
    <w:rPr>
      <w:rFonts w:ascii="Calibri" w:hAnsi="Calibri" w:cs="Calibri"/>
      <w:sz w:val="20"/>
      <w:lang w:eastAsia="zh-CN"/>
    </w:rPr>
  </w:style>
  <w:style w:type="character" w:customStyle="1" w:styleId="10">
    <w:name w:val="Заголовок 1 Знак"/>
    <w:link w:val="1"/>
    <w:rsid w:val="00B61E71"/>
    <w:rPr>
      <w:rFonts w:ascii="Arial" w:hAnsi="Arial" w:cs="Arial"/>
      <w:b/>
      <w:bCs/>
      <w:kern w:val="32"/>
      <w:sz w:val="32"/>
      <w:szCs w:val="32"/>
    </w:rPr>
  </w:style>
  <w:style w:type="character" w:customStyle="1" w:styleId="20">
    <w:name w:val="Заголовок 2 Знак"/>
    <w:link w:val="2"/>
    <w:rsid w:val="00B61E71"/>
    <w:rPr>
      <w:sz w:val="28"/>
    </w:rPr>
  </w:style>
  <w:style w:type="character" w:customStyle="1" w:styleId="a7">
    <w:name w:val="Основной текст Знак"/>
    <w:link w:val="a6"/>
    <w:rsid w:val="00B61E71"/>
    <w:rPr>
      <w:sz w:val="28"/>
    </w:rPr>
  </w:style>
  <w:style w:type="numbering" w:customStyle="1" w:styleId="23">
    <w:name w:val="Нет списка2"/>
    <w:next w:val="a3"/>
    <w:uiPriority w:val="99"/>
    <w:semiHidden/>
    <w:unhideWhenUsed/>
    <w:rsid w:val="00B61E71"/>
  </w:style>
  <w:style w:type="paragraph" w:styleId="af9">
    <w:name w:val="List Paragraph"/>
    <w:basedOn w:val="a0"/>
    <w:uiPriority w:val="34"/>
    <w:qFormat/>
    <w:rsid w:val="00B61E71"/>
    <w:pPr>
      <w:suppressAutoHyphens/>
      <w:spacing w:line="360" w:lineRule="auto"/>
      <w:ind w:left="720"/>
      <w:contextualSpacing/>
    </w:pPr>
    <w:rPr>
      <w:sz w:val="24"/>
      <w:szCs w:val="24"/>
    </w:rPr>
  </w:style>
  <w:style w:type="paragraph" w:customStyle="1" w:styleId="ConsPlusNormal">
    <w:name w:val="ConsPlusNormal"/>
    <w:rsid w:val="00FB28DA"/>
    <w:pPr>
      <w:autoSpaceDE w:val="0"/>
      <w:autoSpaceDN w:val="0"/>
      <w:adjustRightInd w:val="0"/>
    </w:pPr>
    <w:rPr>
      <w:sz w:val="28"/>
      <w:szCs w:val="28"/>
    </w:rPr>
  </w:style>
  <w:style w:type="character" w:styleId="afa">
    <w:name w:val="Strong"/>
    <w:basedOn w:val="a1"/>
    <w:uiPriority w:val="22"/>
    <w:qFormat/>
    <w:rsid w:val="001943CD"/>
    <w:rPr>
      <w:b/>
      <w:bCs/>
    </w:rPr>
  </w:style>
  <w:style w:type="paragraph" w:styleId="24">
    <w:name w:val="Body Text 2"/>
    <w:basedOn w:val="a0"/>
    <w:link w:val="25"/>
    <w:rsid w:val="00E41D2D"/>
    <w:pPr>
      <w:spacing w:after="120" w:line="480" w:lineRule="auto"/>
    </w:pPr>
  </w:style>
  <w:style w:type="character" w:customStyle="1" w:styleId="25">
    <w:name w:val="Основной текст 2 Знак"/>
    <w:basedOn w:val="a1"/>
    <w:link w:val="24"/>
    <w:rsid w:val="00E41D2D"/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820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94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7338AF-0B45-4018-A5A0-03E02F1121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234</TotalTime>
  <Pages>1</Pages>
  <Words>653</Words>
  <Characters>3726</Characters>
  <Application>Microsoft Office Word</Application>
  <DocSecurity>0</DocSecurity>
  <Lines>31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Информационно-вычислительный центр</vt:lpstr>
    </vt:vector>
  </TitlesOfParts>
  <Company>Microsoft</Company>
  <LinksUpToDate>false</LinksUpToDate>
  <CharactersWithSpaces>4371</CharactersWithSpaces>
  <SharedDoc>false</SharedDoc>
  <HLinks>
    <vt:vector size="12" baseType="variant">
      <vt:variant>
        <vt:i4>262221</vt:i4>
      </vt:variant>
      <vt:variant>
        <vt:i4>3</vt:i4>
      </vt:variant>
      <vt:variant>
        <vt:i4>0</vt:i4>
      </vt:variant>
      <vt:variant>
        <vt:i4>5</vt:i4>
      </vt:variant>
      <vt:variant>
        <vt:lpwstr>http://www.adm-lysva.ru/</vt:lpwstr>
      </vt:variant>
      <vt:variant>
        <vt:lpwstr/>
      </vt:variant>
      <vt:variant>
        <vt:i4>524354</vt:i4>
      </vt:variant>
      <vt:variant>
        <vt:i4>0</vt:i4>
      </vt:variant>
      <vt:variant>
        <vt:i4>0</vt:i4>
      </vt:variant>
      <vt:variant>
        <vt:i4>5</vt:i4>
      </vt:variant>
      <vt:variant>
        <vt:lpwstr>http://www.torgi.gov.ru/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Информационно-вычислительный центр</dc:title>
  <dc:creator>Detdom2</dc:creator>
  <cp:lastModifiedBy>ELENA</cp:lastModifiedBy>
  <cp:revision>10</cp:revision>
  <cp:lastPrinted>2024-01-11T05:12:00Z</cp:lastPrinted>
  <dcterms:created xsi:type="dcterms:W3CDTF">2019-06-24T07:12:00Z</dcterms:created>
  <dcterms:modified xsi:type="dcterms:W3CDTF">2025-01-22T06:51:00Z</dcterms:modified>
</cp:coreProperties>
</file>