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CF06E8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188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      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22  апреля </w:t>
      </w:r>
      <w:r w:rsidR="007527BF">
        <w:rPr>
          <w:rFonts w:ascii="Arial Narrow" w:hAnsi="Arial Narrow" w:cs="Arial"/>
          <w:b/>
          <w:shadow/>
          <w:sz w:val="44"/>
          <w:szCs w:val="44"/>
        </w:rPr>
        <w:t>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E77AA2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CF06E8" w:rsidRDefault="00CF06E8" w:rsidP="00CF06E8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71500" cy="695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9472"/>
      </w:tblGrid>
      <w:tr w:rsidR="00CF06E8" w:rsidTr="001C1A5A">
        <w:tc>
          <w:tcPr>
            <w:tcW w:w="9472" w:type="dxa"/>
            <w:tcBorders>
              <w:bottom w:val="single" w:sz="4" w:space="0" w:color="000000"/>
            </w:tcBorders>
            <w:shd w:val="clear" w:color="auto" w:fill="auto"/>
          </w:tcPr>
          <w:p w:rsidR="00CF06E8" w:rsidRDefault="00CF06E8" w:rsidP="001C1A5A">
            <w:pPr>
              <w:jc w:val="center"/>
            </w:pPr>
            <w:r>
              <w:rPr>
                <w:b/>
              </w:rPr>
              <w:t>АДМИНИСТРАЦИЯ</w:t>
            </w:r>
          </w:p>
          <w:p w:rsidR="00CF06E8" w:rsidRDefault="00CF06E8" w:rsidP="001C1A5A">
            <w:pPr>
              <w:jc w:val="center"/>
            </w:pPr>
            <w:r>
              <w:rPr>
                <w:b/>
              </w:rPr>
              <w:t>БЕЛЯЕВСКОГО РАЙОНА ОРЕНБУРГСКОЙ ОБЛАСТИ</w:t>
            </w:r>
          </w:p>
          <w:p w:rsidR="00CF06E8" w:rsidRDefault="00CF06E8" w:rsidP="001C1A5A">
            <w:pPr>
              <w:jc w:val="center"/>
              <w:rPr>
                <w:b/>
              </w:rPr>
            </w:pPr>
          </w:p>
          <w:p w:rsidR="00CF06E8" w:rsidRDefault="00CF06E8" w:rsidP="001C1A5A">
            <w:pPr>
              <w:jc w:val="center"/>
            </w:pPr>
            <w:r>
              <w:rPr>
                <w:b/>
              </w:rPr>
              <w:t>П О С Т А Н О В Л Е Н И Е</w:t>
            </w:r>
          </w:p>
        </w:tc>
      </w:tr>
    </w:tbl>
    <w:p w:rsidR="00CF06E8" w:rsidRDefault="00CF06E8" w:rsidP="00CF06E8">
      <w:pPr>
        <w:jc w:val="center"/>
      </w:pPr>
      <w:r>
        <w:rPr>
          <w:sz w:val="24"/>
          <w:szCs w:val="24"/>
        </w:rPr>
        <w:t>с. Беляевка</w:t>
      </w:r>
    </w:p>
    <w:p w:rsidR="00CF06E8" w:rsidRDefault="00CF06E8" w:rsidP="00CF06E8">
      <w:pPr>
        <w:jc w:val="center"/>
        <w:rPr>
          <w:color w:val="000000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4650" cy="2190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9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6E8" w:rsidRDefault="00CF06E8" w:rsidP="00CF06E8">
      <w:pPr>
        <w:jc w:val="center"/>
        <w:rPr>
          <w:color w:val="000000"/>
        </w:rPr>
      </w:pPr>
    </w:p>
    <w:p w:rsidR="00CF06E8" w:rsidRDefault="00CF06E8" w:rsidP="00CF06E8">
      <w:pPr>
        <w:jc w:val="center"/>
      </w:pPr>
      <w:r>
        <w:t xml:space="preserve">О внесении изменений и дополнений в постановление </w:t>
      </w:r>
    </w:p>
    <w:p w:rsidR="00CF06E8" w:rsidRPr="00CF06E8" w:rsidRDefault="00CF06E8" w:rsidP="00CF06E8">
      <w:pPr>
        <w:pStyle w:val="a4"/>
        <w:jc w:val="center"/>
        <w:rPr>
          <w:lang w:val="ru-RU"/>
        </w:rPr>
      </w:pPr>
      <w:r w:rsidRPr="00CF06E8">
        <w:rPr>
          <w:sz w:val="28"/>
          <w:szCs w:val="28"/>
          <w:lang w:val="ru-RU"/>
        </w:rPr>
        <w:t>администрации района от 04.06.2012 № 464-п  «</w:t>
      </w:r>
      <w:r w:rsidRPr="00CF06E8">
        <w:rPr>
          <w:color w:val="000000"/>
          <w:sz w:val="28"/>
          <w:szCs w:val="28"/>
          <w:lang w:val="ru-RU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Беляевский район, и членов их семей на официальном сайте муниципального образования</w:t>
      </w:r>
    </w:p>
    <w:p w:rsidR="00CF06E8" w:rsidRPr="00CF06E8" w:rsidRDefault="00CF06E8" w:rsidP="00CF06E8">
      <w:pPr>
        <w:pStyle w:val="a4"/>
        <w:jc w:val="center"/>
        <w:rPr>
          <w:lang w:val="ru-RU"/>
        </w:rPr>
      </w:pPr>
      <w:r w:rsidRPr="00CF06E8">
        <w:rPr>
          <w:color w:val="000000"/>
          <w:sz w:val="28"/>
          <w:szCs w:val="28"/>
          <w:lang w:val="ru-RU"/>
        </w:rPr>
        <w:t xml:space="preserve"> Беляевский район в сети Интернет и предоставления этих сведений</w:t>
      </w:r>
    </w:p>
    <w:p w:rsidR="00CF06E8" w:rsidRPr="00CF06E8" w:rsidRDefault="00CF06E8" w:rsidP="00CF06E8">
      <w:pPr>
        <w:pStyle w:val="a4"/>
        <w:jc w:val="center"/>
        <w:rPr>
          <w:lang w:val="ru-RU"/>
        </w:rPr>
      </w:pPr>
      <w:r w:rsidRPr="00CF06E8">
        <w:rPr>
          <w:color w:val="000000"/>
          <w:sz w:val="28"/>
          <w:szCs w:val="28"/>
          <w:lang w:val="ru-RU"/>
        </w:rPr>
        <w:t>средствам массовой информации для опубликования</w:t>
      </w:r>
      <w:r w:rsidRPr="00CF06E8">
        <w:rPr>
          <w:sz w:val="28"/>
          <w:szCs w:val="28"/>
          <w:lang w:val="ru-RU"/>
        </w:rPr>
        <w:t>»</w:t>
      </w:r>
    </w:p>
    <w:p w:rsidR="00CF06E8" w:rsidRDefault="00CF06E8" w:rsidP="00CF06E8">
      <w:pPr>
        <w:jc w:val="both"/>
      </w:pPr>
    </w:p>
    <w:p w:rsidR="00CF06E8" w:rsidRDefault="00CF06E8" w:rsidP="00CF06E8">
      <w:pPr>
        <w:jc w:val="both"/>
      </w:pPr>
    </w:p>
    <w:p w:rsidR="00CF06E8" w:rsidRPr="00CF06E8" w:rsidRDefault="00CF06E8" w:rsidP="00CF06E8">
      <w:pPr>
        <w:pStyle w:val="a4"/>
        <w:ind w:firstLine="567"/>
        <w:jc w:val="both"/>
        <w:rPr>
          <w:lang w:val="ru-RU"/>
        </w:rPr>
      </w:pPr>
      <w:r w:rsidRPr="00CF06E8">
        <w:rPr>
          <w:sz w:val="28"/>
          <w:szCs w:val="28"/>
          <w:lang w:val="ru-RU"/>
        </w:rPr>
        <w:t xml:space="preserve">В соответствии с Федеральным законом от 25.12.2008 № 273-ФЗ           «О противодействии коррупции», с Указом Президента РФ от 8 июля 2013 г. </w:t>
      </w:r>
      <w:r>
        <w:rPr>
          <w:sz w:val="28"/>
          <w:szCs w:val="28"/>
        </w:rPr>
        <w:t>N</w:t>
      </w:r>
      <w:r w:rsidRPr="00CF06E8">
        <w:rPr>
          <w:sz w:val="28"/>
          <w:szCs w:val="28"/>
          <w:lang w:val="ru-RU"/>
        </w:rPr>
        <w:t xml:space="preserve"> 613 «Вопросы противодействия коррупции»: </w:t>
      </w:r>
    </w:p>
    <w:p w:rsidR="00CF06E8" w:rsidRPr="00CF06E8" w:rsidRDefault="00CF06E8" w:rsidP="00CF06E8">
      <w:pPr>
        <w:pStyle w:val="a4"/>
        <w:ind w:firstLine="567"/>
        <w:jc w:val="both"/>
        <w:rPr>
          <w:lang w:val="ru-RU"/>
        </w:rPr>
      </w:pPr>
      <w:r w:rsidRPr="00CF06E8">
        <w:rPr>
          <w:sz w:val="28"/>
          <w:szCs w:val="28"/>
          <w:lang w:val="ru-RU"/>
        </w:rPr>
        <w:t>1. Внести в приложение к постановлению администрации района от 04.06.2012 № 464-п  «</w:t>
      </w:r>
      <w:r w:rsidRPr="00CF06E8">
        <w:rPr>
          <w:color w:val="000000"/>
          <w:sz w:val="28"/>
          <w:szCs w:val="28"/>
          <w:lang w:val="ru-RU"/>
        </w:rPr>
        <w:t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муниципального образования Беляевский район, и членов их семей на официальном сайте муниципального образования  Беляевский район в сети Интернет и предоставления этих сведений средствам массовой информации для опубликования</w:t>
      </w:r>
      <w:r w:rsidRPr="00CF06E8">
        <w:rPr>
          <w:sz w:val="28"/>
          <w:szCs w:val="28"/>
          <w:lang w:val="ru-RU"/>
        </w:rPr>
        <w:t>»  следующие изменения и дополнения:</w:t>
      </w:r>
    </w:p>
    <w:p w:rsidR="00CF06E8" w:rsidRDefault="00CF06E8" w:rsidP="00CF06E8">
      <w:pPr>
        <w:ind w:firstLine="708"/>
        <w:jc w:val="both"/>
      </w:pPr>
      <w:r>
        <w:rPr>
          <w:color w:val="000000"/>
        </w:rPr>
        <w:t xml:space="preserve">а) дополнить </w:t>
      </w:r>
      <w:r>
        <w:t>пункт 2 абзацем 5</w:t>
      </w:r>
      <w:r>
        <w:rPr>
          <w:color w:val="000000"/>
        </w:rPr>
        <w:t xml:space="preserve"> следующего содержания</w:t>
      </w:r>
      <w:r>
        <w:t>:</w:t>
      </w:r>
    </w:p>
    <w:p w:rsidR="00CF06E8" w:rsidRDefault="00CF06E8" w:rsidP="00CF06E8">
      <w:pPr>
        <w:tabs>
          <w:tab w:val="left" w:pos="567"/>
        </w:tabs>
        <w:ind w:firstLine="709"/>
        <w:jc w:val="both"/>
      </w:pPr>
      <w:r>
        <w:rPr>
          <w:color w:val="000000"/>
        </w:rPr>
        <w:lastRenderedPageBreak/>
        <w:t>«</w:t>
      </w:r>
      <w: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>
        <w:rPr>
          <w:color w:val="000000"/>
        </w:rPr>
        <w:t>.».</w:t>
      </w:r>
    </w:p>
    <w:p w:rsidR="00CF06E8" w:rsidRDefault="00CF06E8" w:rsidP="00CF06E8">
      <w:pPr>
        <w:tabs>
          <w:tab w:val="left" w:pos="567"/>
        </w:tabs>
        <w:ind w:firstLine="709"/>
        <w:jc w:val="both"/>
      </w:pPr>
      <w:r>
        <w:rPr>
          <w:color w:val="000000"/>
        </w:rPr>
        <w:t>2. Контроль за исполнением настоящего</w:t>
      </w:r>
      <w:r>
        <w:t xml:space="preserve"> постановления возложить на заместителя главы администрации – руководителя аппарата Евдокимова В.А.</w:t>
      </w:r>
    </w:p>
    <w:p w:rsidR="00CF06E8" w:rsidRDefault="00CF06E8" w:rsidP="00CF06E8">
      <w:pPr>
        <w:ind w:firstLine="709"/>
        <w:jc w:val="both"/>
      </w:pPr>
      <w:r>
        <w:t>3. Постановление вступает в силу после его обнародования на информационном стенде в фойе здания администрации Беляевского района, в местах обнародования, определенных муниципальными правовыми актами поселений, входящих в состав Беляевского района.</w:t>
      </w:r>
    </w:p>
    <w:p w:rsidR="00CF06E8" w:rsidRDefault="00CF06E8" w:rsidP="00CF06E8">
      <w:pPr>
        <w:ind w:firstLine="709"/>
        <w:jc w:val="both"/>
      </w:pPr>
    </w:p>
    <w:p w:rsidR="00CF06E8" w:rsidRDefault="00CF06E8" w:rsidP="00CF06E8">
      <w:pPr>
        <w:ind w:firstLine="709"/>
        <w:jc w:val="both"/>
      </w:pPr>
    </w:p>
    <w:p w:rsidR="00CF06E8" w:rsidRDefault="00CF06E8" w:rsidP="00CF06E8">
      <w:pPr>
        <w:ind w:firstLine="709"/>
        <w:jc w:val="both"/>
      </w:pPr>
    </w:p>
    <w:p w:rsidR="00CF06E8" w:rsidRDefault="00CF06E8" w:rsidP="00CF06E8">
      <w:r>
        <w:t>Глава района                                                                                       А.А. Федотов</w:t>
      </w:r>
    </w:p>
    <w:p w:rsidR="00E77AA2" w:rsidRPr="00E77AA2" w:rsidRDefault="00CF06E8" w:rsidP="00CF06E8">
      <w:pPr>
        <w:rPr>
          <w:rFonts w:ascii="Arial Narrow" w:hAnsi="Arial Narrow" w:cs="Arial"/>
        </w:rPr>
      </w:pPr>
      <w:r>
        <w:rPr>
          <w:noProof/>
          <w:color w:val="000000"/>
          <w:sz w:val="16"/>
        </w:rPr>
        <w:drawing>
          <wp:inline distT="0" distB="0" distL="0" distR="0">
            <wp:extent cx="2990850" cy="11906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E77AA2" w:rsidRPr="00E77AA2" w:rsidRDefault="00E77AA2" w:rsidP="00E77AA2">
      <w:pPr>
        <w:rPr>
          <w:rFonts w:ascii="Arial Narrow" w:hAnsi="Arial Narrow" w:cs="Arial"/>
        </w:rPr>
      </w:pPr>
    </w:p>
    <w:p w:rsidR="00E77AA2" w:rsidRDefault="00E77AA2" w:rsidP="00E77AA2">
      <w:pPr>
        <w:rPr>
          <w:rFonts w:ascii="Arial Narrow" w:hAnsi="Arial Narrow" w:cs="Arial"/>
        </w:rPr>
      </w:pPr>
    </w:p>
    <w:p w:rsidR="00047917" w:rsidRPr="009A59E9" w:rsidRDefault="00E77AA2" w:rsidP="00E77AA2">
      <w:pPr>
        <w:tabs>
          <w:tab w:val="left" w:pos="3225"/>
        </w:tabs>
        <w:rPr>
          <w:iCs/>
        </w:rPr>
      </w:pPr>
      <w:r>
        <w:rPr>
          <w:rFonts w:ascii="Arial Narrow" w:hAnsi="Arial Narrow" w:cs="Arial"/>
        </w:rPr>
        <w:tab/>
      </w:r>
    </w:p>
    <w:p w:rsidR="00047917" w:rsidRPr="00767A58" w:rsidRDefault="00047917" w:rsidP="00047917">
      <w:pPr>
        <w:jc w:val="center"/>
      </w:pPr>
    </w:p>
    <w:p w:rsidR="00C77AB5" w:rsidRPr="00346AC4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5E65D0">
        <w:trPr>
          <w:trHeight w:val="2841"/>
        </w:trPr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5E65D0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5E65D0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5E65D0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5E65D0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346AC4"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16A" w:rsidRDefault="00F8716A" w:rsidP="00E65A72">
      <w:r>
        <w:separator/>
      </w:r>
    </w:p>
  </w:endnote>
  <w:endnote w:type="continuationSeparator" w:id="1">
    <w:p w:rsidR="00F8716A" w:rsidRDefault="00F8716A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16A" w:rsidRDefault="00F8716A" w:rsidP="00E65A72">
      <w:r>
        <w:separator/>
      </w:r>
    </w:p>
  </w:footnote>
  <w:footnote w:type="continuationSeparator" w:id="1">
    <w:p w:rsidR="00F8716A" w:rsidRDefault="00F8716A" w:rsidP="00E65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3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4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0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6"/>
  </w:num>
  <w:num w:numId="5">
    <w:abstractNumId w:val="19"/>
  </w:num>
  <w:num w:numId="6">
    <w:abstractNumId w:val="13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22"/>
  </w:num>
  <w:num w:numId="12">
    <w:abstractNumId w:val="14"/>
  </w:num>
  <w:num w:numId="13">
    <w:abstractNumId w:val="18"/>
  </w:num>
  <w:num w:numId="14">
    <w:abstractNumId w:val="12"/>
  </w:num>
  <w:num w:numId="15">
    <w:abstractNumId w:val="24"/>
  </w:num>
  <w:num w:numId="16">
    <w:abstractNumId w:val="3"/>
  </w:num>
  <w:num w:numId="17">
    <w:abstractNumId w:val="1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1"/>
  </w:num>
  <w:num w:numId="26">
    <w:abstractNumId w:val="9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47917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1E2190"/>
    <w:rsid w:val="00204F85"/>
    <w:rsid w:val="00244023"/>
    <w:rsid w:val="00245320"/>
    <w:rsid w:val="00252883"/>
    <w:rsid w:val="002624E3"/>
    <w:rsid w:val="002747BD"/>
    <w:rsid w:val="002E2559"/>
    <w:rsid w:val="002E652C"/>
    <w:rsid w:val="00346AC4"/>
    <w:rsid w:val="00396D5B"/>
    <w:rsid w:val="003B67B2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8D6F12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17228"/>
    <w:rsid w:val="00B46CA4"/>
    <w:rsid w:val="00B81977"/>
    <w:rsid w:val="00B90EA8"/>
    <w:rsid w:val="00B964A3"/>
    <w:rsid w:val="00BE0B6E"/>
    <w:rsid w:val="00C06C5B"/>
    <w:rsid w:val="00C6678F"/>
    <w:rsid w:val="00C77AB5"/>
    <w:rsid w:val="00CC1797"/>
    <w:rsid w:val="00CF06E8"/>
    <w:rsid w:val="00CF0715"/>
    <w:rsid w:val="00CF77B0"/>
    <w:rsid w:val="00D20608"/>
    <w:rsid w:val="00D3562D"/>
    <w:rsid w:val="00D44C3D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DCC"/>
    <w:rsid w:val="00ED4EB0"/>
    <w:rsid w:val="00F031E7"/>
    <w:rsid w:val="00F152E6"/>
    <w:rsid w:val="00F8716A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33</vt:i4>
      </vt:variant>
    </vt:vector>
  </HeadingPairs>
  <TitlesOfParts>
    <vt:vector size="34" baseType="lpstr">
      <vt:lpstr/>
      <vt:lpstr/>
      <vt:lpstr/>
      <vt:lpstr/>
      <vt:lpstr/>
      <vt:lpstr/>
      <vt:lpstr/>
      <vt:lpstr>Утверждено</vt:lpstr>
      <vt:lpstr>    </vt:lpstr>
      <vt:lpstr>    </vt:lpstr>
      <vt:lpstr>    Общие положения</vt:lpstr>
      <vt:lpstr/>
      <vt:lpstr>Нормативные правовые акты, содержащие обязательные</vt:lpstr>
      <vt:lpstr>    </vt:lpstr>
      <vt:lpstr>    </vt:lpstr>
      <vt:lpstr>    3. Ответственность за правонарушения при осуществлении муниципального контроля з</vt:lpstr>
      <vt:lpstr>    автомобильных дорог местного значения</vt:lpstr>
      <vt:lpstr>    </vt:lpstr>
      <vt:lpstr>    Пользователям автомобильных дорог и иным осуществляющим использование автомобиль</vt:lpstr>
      <vt:lpstr>    1) загрязнять дорожное покрытие, полосы отвода и придорожные полосы автомобильны</vt:lpstr>
      <vt:lpstr>    2) использовать водоотводные сооружения автомобильных дорог для стока или сброса</vt:lpstr>
      <vt:lpstr>    3) выполнять в границах полос отвода автомобильных дорог, в том числе на проезже</vt:lpstr>
      <vt:lpstr>    4) создавать условия, препятствующие обеспечению безопасности дорожного движения</vt:lpstr>
      <vt:lpstr>    5) осуществлять прогон животных через автомобильные дороги вне специально устано</vt:lpstr>
      <vt:lpstr>    6) повреждать автомобильные дороги или осуществлять иные действия, наносящие уще</vt:lpstr>
      <vt:lpstr>    7) нарушать другие установленные федеральными законами и иными нормативными прав</vt:lpstr>
      <vt:lpstr>    Юридические лица, их руководители, иные должностные лица или уполномоченные пред</vt:lpstr>
      <vt:lpstr>    Несоблюдение вышеуказанных требований образует составы административного правона</vt:lpstr>
      <vt:lpstr>    - статья 19.4. Неповиновение законному распоряжению должностного лица органа, ос</vt:lpstr>
      <vt:lpstr>    - статья 19.4.1. Воспрепятствование законной деятельности должностного лица орга</vt:lpstr>
      <vt:lpstr>    - статья 19.5. Невыполнение в срок законного предписания (постановления, предста</vt:lpstr>
      <vt:lpstr>    - статья 19.7. Непредставление сведений (информации).</vt:lpstr>
      <vt:lpstr>    </vt:lpstr>
      <vt:lpstr>    </vt:lpstr>
    </vt:vector>
  </TitlesOfParts>
  <Company>Microsoft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43</cp:revision>
  <dcterms:created xsi:type="dcterms:W3CDTF">2021-03-25T11:42:00Z</dcterms:created>
  <dcterms:modified xsi:type="dcterms:W3CDTF">2022-04-22T10:46:00Z</dcterms:modified>
</cp:coreProperties>
</file>