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802FFE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№ 151                     </w:t>
      </w:r>
      <w:r w:rsidR="000E39DE">
        <w:rPr>
          <w:rFonts w:ascii="Arial Narrow" w:hAnsi="Arial Narrow" w:cs="Arial"/>
          <w:b/>
          <w:shadow/>
          <w:sz w:val="44"/>
          <w:szCs w:val="44"/>
        </w:rPr>
        <w:t xml:space="preserve">                        22</w:t>
      </w:r>
      <w:r w:rsidR="00252883">
        <w:rPr>
          <w:rFonts w:ascii="Arial Narrow" w:hAnsi="Arial Narrow" w:cs="Arial"/>
          <w:b/>
          <w:shadow/>
          <w:sz w:val="44"/>
          <w:szCs w:val="44"/>
        </w:rPr>
        <w:t xml:space="preserve"> июля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C735B" w:rsidRDefault="00D20608" w:rsidP="00D2060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ДНЕПРОВСКИЙ СЕЛЬСВЕТ БЕЛЯЕВСКОГО РАЙОНА ОРЕНБУРГСКОЙ ОБЛАСТИ </w:t>
      </w:r>
    </w:p>
    <w:p w:rsidR="001857B7" w:rsidRDefault="001857B7" w:rsidP="001857B7">
      <w:pPr>
        <w:ind w:right="180"/>
        <w:jc w:val="right"/>
      </w:pPr>
      <w:r w:rsidRPr="00C04735">
        <w:t xml:space="preserve">  </w:t>
      </w:r>
    </w:p>
    <w:p w:rsidR="001857B7" w:rsidRPr="00BF0949" w:rsidRDefault="001857B7" w:rsidP="001857B7">
      <w:pPr>
        <w:spacing w:line="0" w:lineRule="atLeast"/>
        <w:jc w:val="center"/>
        <w:rPr>
          <w:rFonts w:eastAsia="Calibri"/>
        </w:rPr>
      </w:pPr>
      <w:r w:rsidRPr="00BF0949">
        <w:rPr>
          <w:rFonts w:eastAsia="Calibri"/>
        </w:rPr>
        <w:t>СОВЕТ ДЕПУТАТОВ</w:t>
      </w:r>
    </w:p>
    <w:p w:rsidR="001857B7" w:rsidRPr="00BF0949" w:rsidRDefault="001857B7" w:rsidP="001857B7">
      <w:pPr>
        <w:spacing w:line="0" w:lineRule="atLeast"/>
        <w:jc w:val="center"/>
        <w:rPr>
          <w:rFonts w:eastAsia="Calibri"/>
        </w:rPr>
      </w:pPr>
      <w:r w:rsidRPr="00BF0949">
        <w:rPr>
          <w:rFonts w:eastAsia="Calibri"/>
        </w:rPr>
        <w:t>МУНИЦИПАЛЬНОГО ОБРАЗОВАНИЯ   ДНЕПРОВСКИЙ СЕЛЬСОВЕТ</w:t>
      </w:r>
    </w:p>
    <w:p w:rsidR="001857B7" w:rsidRPr="00BF0949" w:rsidRDefault="001857B7" w:rsidP="001857B7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BF0949">
        <w:rPr>
          <w:rFonts w:eastAsia="Calibri"/>
        </w:rPr>
        <w:t>БЕЛЯЕВСКОГО РАЙОНА  ОРЕНБУРГСКОЙ ОБЛАСТИ</w:t>
      </w:r>
    </w:p>
    <w:p w:rsidR="001857B7" w:rsidRPr="00BF0949" w:rsidRDefault="001857B7" w:rsidP="001857B7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>
        <w:rPr>
          <w:rFonts w:eastAsia="Calibri"/>
        </w:rPr>
        <w:t xml:space="preserve">ЧЕТВЕРТОГО </w:t>
      </w:r>
      <w:r w:rsidRPr="00BF0949">
        <w:rPr>
          <w:rFonts w:eastAsia="Calibri"/>
        </w:rPr>
        <w:t xml:space="preserve"> СОЗЫВА</w:t>
      </w:r>
    </w:p>
    <w:p w:rsidR="001857B7" w:rsidRPr="00BF0949" w:rsidRDefault="001857B7" w:rsidP="001857B7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BF0949">
        <w:rPr>
          <w:rFonts w:eastAsia="Calibri"/>
        </w:rPr>
        <w:t xml:space="preserve">РЕШЕНИЕ  </w:t>
      </w:r>
    </w:p>
    <w:p w:rsidR="001857B7" w:rsidRPr="00BF0949" w:rsidRDefault="001857B7" w:rsidP="001857B7">
      <w:pPr>
        <w:spacing w:line="0" w:lineRule="atLeast"/>
        <w:jc w:val="center"/>
        <w:rPr>
          <w:rFonts w:eastAsia="Calibri"/>
          <w:sz w:val="24"/>
          <w:szCs w:val="24"/>
        </w:rPr>
      </w:pPr>
      <w:r w:rsidRPr="00BF0949">
        <w:rPr>
          <w:rFonts w:eastAsia="Calibri"/>
          <w:sz w:val="24"/>
          <w:szCs w:val="24"/>
        </w:rPr>
        <w:t>с.Днепровка</w:t>
      </w:r>
    </w:p>
    <w:p w:rsidR="001857B7" w:rsidRDefault="001857B7" w:rsidP="001857B7">
      <w:pPr>
        <w:spacing w:line="0" w:lineRule="atLeast"/>
        <w:rPr>
          <w:rFonts w:eastAsia="Calibri"/>
        </w:rPr>
      </w:pPr>
    </w:p>
    <w:p w:rsidR="001857B7" w:rsidRDefault="001857B7" w:rsidP="001857B7">
      <w:pPr>
        <w:spacing w:line="0" w:lineRule="atLeast"/>
        <w:rPr>
          <w:rFonts w:eastAsia="Calibri"/>
          <w:color w:val="000000"/>
          <w:kern w:val="2"/>
          <w:lang w:bidi="en-US"/>
        </w:rPr>
      </w:pPr>
      <w:r>
        <w:rPr>
          <w:rFonts w:eastAsia="Calibri"/>
        </w:rPr>
        <w:t>22.07.2021</w:t>
      </w:r>
      <w:r w:rsidRPr="006C0DF8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         № </w:t>
      </w:r>
      <w:r>
        <w:t>33</w:t>
      </w:r>
    </w:p>
    <w:p w:rsidR="001857B7" w:rsidRPr="001857B7" w:rsidRDefault="001857B7" w:rsidP="001857B7">
      <w:pPr>
        <w:pStyle w:val="a4"/>
        <w:ind w:right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7B7" w:rsidRDefault="001857B7" w:rsidP="001857B7">
      <w:pPr>
        <w:ind w:right="180"/>
        <w:jc w:val="center"/>
        <w:rPr>
          <w:lang w:eastAsia="en-US"/>
        </w:rPr>
      </w:pPr>
      <w:r w:rsidRPr="003E1572">
        <w:rPr>
          <w:lang w:eastAsia="en-US"/>
        </w:rPr>
        <w:t>О принятии Положения о земельном налоге</w:t>
      </w:r>
      <w:r>
        <w:rPr>
          <w:lang w:eastAsia="en-US"/>
        </w:rPr>
        <w:t xml:space="preserve"> </w:t>
      </w:r>
      <w:r w:rsidRPr="003E1572">
        <w:rPr>
          <w:lang w:eastAsia="en-US"/>
        </w:rPr>
        <w:t xml:space="preserve">на территории </w:t>
      </w:r>
    </w:p>
    <w:p w:rsidR="001857B7" w:rsidRDefault="001857B7" w:rsidP="001857B7">
      <w:pPr>
        <w:ind w:right="180"/>
        <w:jc w:val="center"/>
        <w:rPr>
          <w:lang w:eastAsia="en-US"/>
        </w:rPr>
      </w:pPr>
      <w:r w:rsidRPr="003E1572">
        <w:rPr>
          <w:lang w:eastAsia="en-US"/>
        </w:rPr>
        <w:t>муниципального образования</w:t>
      </w:r>
      <w:r>
        <w:rPr>
          <w:lang w:eastAsia="en-US"/>
        </w:rPr>
        <w:t xml:space="preserve"> Днепровский</w:t>
      </w:r>
      <w:r w:rsidRPr="003E1572">
        <w:rPr>
          <w:lang w:eastAsia="en-US"/>
        </w:rPr>
        <w:t xml:space="preserve"> сельсовет Беляевского </w:t>
      </w:r>
    </w:p>
    <w:p w:rsidR="001857B7" w:rsidRPr="003E1572" w:rsidRDefault="001857B7" w:rsidP="001857B7">
      <w:pPr>
        <w:ind w:right="180"/>
        <w:jc w:val="center"/>
        <w:rPr>
          <w:lang w:eastAsia="en-US"/>
        </w:rPr>
      </w:pPr>
      <w:r w:rsidRPr="003E1572">
        <w:rPr>
          <w:lang w:eastAsia="en-US"/>
        </w:rPr>
        <w:t>района</w:t>
      </w:r>
      <w:r>
        <w:rPr>
          <w:lang w:eastAsia="en-US"/>
        </w:rPr>
        <w:t xml:space="preserve"> </w:t>
      </w:r>
      <w:r w:rsidRPr="003E1572">
        <w:rPr>
          <w:lang w:eastAsia="en-US"/>
        </w:rPr>
        <w:t>Оренбургской области</w:t>
      </w:r>
    </w:p>
    <w:p w:rsidR="001857B7" w:rsidRPr="001857B7" w:rsidRDefault="001857B7" w:rsidP="001857B7">
      <w:pPr>
        <w:pStyle w:val="a4"/>
        <w:ind w:right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7B7" w:rsidRPr="00CD7B6B" w:rsidRDefault="001857B7" w:rsidP="001857B7">
      <w:pPr>
        <w:ind w:right="18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F1419"/>
        </w:rPr>
        <w:t xml:space="preserve">Рассмотрев протест прокуратуры Беляевского района от 31.05.2021 № 07-01-2021, в соответствии с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руководствуясь Уставом муниципального образования Днепровский сельсовет, Совет депутатов, </w:t>
      </w:r>
      <w:r>
        <w:rPr>
          <w:color w:val="000000"/>
        </w:rPr>
        <w:t>РЕШИЛ:</w:t>
      </w:r>
    </w:p>
    <w:p w:rsidR="001857B7" w:rsidRPr="00C04735" w:rsidRDefault="001857B7" w:rsidP="001857B7">
      <w:pPr>
        <w:pStyle w:val="a3"/>
        <w:numPr>
          <w:ilvl w:val="0"/>
          <w:numId w:val="14"/>
        </w:numPr>
        <w:shd w:val="clear" w:color="auto" w:fill="FCFCFD"/>
        <w:spacing w:before="180" w:after="180"/>
        <w:ind w:left="142" w:right="-1" w:firstLine="0"/>
        <w:jc w:val="both"/>
        <w:rPr>
          <w:sz w:val="28"/>
          <w:szCs w:val="28"/>
        </w:rPr>
      </w:pPr>
      <w:r w:rsidRPr="00C04735">
        <w:rPr>
          <w:sz w:val="28"/>
          <w:szCs w:val="28"/>
        </w:rPr>
        <w:t>Утвердить Положение о земельном налоге на территории муниципального образования Днепровский сельсовет Беляевского района Оренбургской области согласно приложению.  </w:t>
      </w:r>
    </w:p>
    <w:p w:rsidR="001857B7" w:rsidRPr="00314D88" w:rsidRDefault="001857B7" w:rsidP="001857B7">
      <w:pPr>
        <w:pStyle w:val="a3"/>
        <w:numPr>
          <w:ilvl w:val="0"/>
          <w:numId w:val="14"/>
        </w:numPr>
        <w:shd w:val="clear" w:color="auto" w:fill="FCFCFD"/>
        <w:spacing w:before="180" w:after="180"/>
        <w:ind w:left="142" w:right="-1" w:firstLine="0"/>
        <w:jc w:val="both"/>
        <w:rPr>
          <w:sz w:val="28"/>
          <w:szCs w:val="28"/>
        </w:rPr>
      </w:pPr>
      <w:r w:rsidRPr="00C04735">
        <w:rPr>
          <w:color w:val="000000"/>
          <w:sz w:val="28"/>
          <w:szCs w:val="28"/>
        </w:rPr>
        <w:t>Считать утратившим силу</w:t>
      </w:r>
      <w:r>
        <w:rPr>
          <w:color w:val="000000"/>
          <w:sz w:val="28"/>
          <w:szCs w:val="28"/>
        </w:rPr>
        <w:t>:</w:t>
      </w:r>
    </w:p>
    <w:p w:rsidR="001857B7" w:rsidRDefault="001857B7" w:rsidP="001857B7">
      <w:pPr>
        <w:pStyle w:val="a3"/>
        <w:numPr>
          <w:ilvl w:val="1"/>
          <w:numId w:val="14"/>
        </w:numPr>
        <w:shd w:val="clear" w:color="auto" w:fill="FCFCFD"/>
        <w:spacing w:before="180" w:after="180"/>
        <w:ind w:left="709" w:right="-1" w:hanging="567"/>
        <w:jc w:val="both"/>
        <w:rPr>
          <w:sz w:val="28"/>
          <w:szCs w:val="28"/>
        </w:rPr>
      </w:pPr>
      <w:r w:rsidRPr="00C04735">
        <w:rPr>
          <w:color w:val="000000"/>
          <w:sz w:val="28"/>
          <w:szCs w:val="28"/>
        </w:rPr>
        <w:t xml:space="preserve">решение Совета депутатов МО Днепровский сельсовет </w:t>
      </w:r>
      <w:r w:rsidRPr="00C0473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28.11.2016  № 42 </w:t>
      </w:r>
      <w:r w:rsidRPr="00C04735">
        <w:rPr>
          <w:sz w:val="28"/>
          <w:szCs w:val="28"/>
        </w:rPr>
        <w:t>«</w:t>
      </w:r>
      <w:r>
        <w:rPr>
          <w:sz w:val="28"/>
          <w:szCs w:val="28"/>
        </w:rPr>
        <w:t>О принятии Положения о земельном налоге на территории муници20льного образования Днепровский сельсовет Беляевского района Оренбургской области»;</w:t>
      </w:r>
      <w:r w:rsidRPr="00C04735">
        <w:rPr>
          <w:sz w:val="28"/>
          <w:szCs w:val="28"/>
        </w:rPr>
        <w:t xml:space="preserve"> </w:t>
      </w:r>
    </w:p>
    <w:p w:rsidR="001857B7" w:rsidRDefault="001857B7" w:rsidP="001857B7">
      <w:pPr>
        <w:pStyle w:val="a3"/>
        <w:numPr>
          <w:ilvl w:val="1"/>
          <w:numId w:val="14"/>
        </w:numPr>
        <w:shd w:val="clear" w:color="auto" w:fill="FCFCFD"/>
        <w:spacing w:before="180" w:after="180"/>
        <w:ind w:left="709" w:right="-1" w:hanging="567"/>
        <w:jc w:val="both"/>
        <w:rPr>
          <w:sz w:val="28"/>
          <w:szCs w:val="28"/>
        </w:rPr>
      </w:pPr>
      <w:r w:rsidRPr="00314D88">
        <w:rPr>
          <w:sz w:val="28"/>
          <w:szCs w:val="28"/>
        </w:rPr>
        <w:t>решение Совета депутатов от 22.03.2017 №59 «О внесении изменений в решение Совета депутатов муниципального образования Днепровский сельсовет от 28.11.2016 № 42 «</w:t>
      </w:r>
      <w:r w:rsidRPr="00314D88">
        <w:rPr>
          <w:sz w:val="28"/>
          <w:szCs w:val="28"/>
          <w:lang w:eastAsia="en-US"/>
        </w:rPr>
        <w:t>О принятии Положения о земельном налоге на территории</w:t>
      </w:r>
      <w:r>
        <w:rPr>
          <w:sz w:val="28"/>
          <w:szCs w:val="28"/>
          <w:lang w:eastAsia="en-US"/>
        </w:rPr>
        <w:t xml:space="preserve"> </w:t>
      </w:r>
      <w:r w:rsidRPr="00314D88">
        <w:rPr>
          <w:sz w:val="28"/>
          <w:szCs w:val="28"/>
          <w:lang w:eastAsia="en-US"/>
        </w:rPr>
        <w:t>муниципального образования Днепровский сельсовет Беляевского района Оренбургской области»</w:t>
      </w:r>
      <w:r>
        <w:rPr>
          <w:sz w:val="28"/>
          <w:szCs w:val="28"/>
          <w:lang w:eastAsia="en-US"/>
        </w:rPr>
        <w:t>;</w:t>
      </w:r>
    </w:p>
    <w:p w:rsidR="001857B7" w:rsidRDefault="001857B7" w:rsidP="001857B7">
      <w:pPr>
        <w:pStyle w:val="a3"/>
        <w:numPr>
          <w:ilvl w:val="1"/>
          <w:numId w:val="14"/>
        </w:numPr>
        <w:shd w:val="clear" w:color="auto" w:fill="FCFCFD"/>
        <w:spacing w:before="180" w:line="240" w:lineRule="atLeast"/>
        <w:ind w:left="709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14D88">
        <w:rPr>
          <w:sz w:val="28"/>
          <w:szCs w:val="28"/>
        </w:rPr>
        <w:t xml:space="preserve">ешение Совета депутатов </w:t>
      </w:r>
      <w:r>
        <w:rPr>
          <w:sz w:val="28"/>
          <w:szCs w:val="28"/>
        </w:rPr>
        <w:t>от 17.05.2017 № 63 «</w:t>
      </w:r>
      <w:r w:rsidRPr="00314D88">
        <w:rPr>
          <w:sz w:val="28"/>
          <w:szCs w:val="28"/>
        </w:rPr>
        <w:t>О внесении изменений в решение от 28.11.2016 № 42</w:t>
      </w:r>
      <w:r w:rsidRPr="00314D88">
        <w:rPr>
          <w:sz w:val="28"/>
          <w:szCs w:val="28"/>
          <w:lang w:eastAsia="en-US"/>
        </w:rPr>
        <w:t xml:space="preserve">«О принятии Положения о земельном </w:t>
      </w:r>
      <w:r w:rsidRPr="00314D88">
        <w:rPr>
          <w:sz w:val="28"/>
          <w:szCs w:val="28"/>
          <w:lang w:eastAsia="en-US"/>
        </w:rPr>
        <w:lastRenderedPageBreak/>
        <w:t>налоге на территории муниципального образования Днепровский сельсовет Беляевского района Оренбургской области»</w:t>
      </w:r>
      <w:r>
        <w:rPr>
          <w:sz w:val="28"/>
          <w:szCs w:val="28"/>
          <w:lang w:eastAsia="en-US"/>
        </w:rPr>
        <w:t>;</w:t>
      </w:r>
    </w:p>
    <w:p w:rsidR="001857B7" w:rsidRDefault="001857B7" w:rsidP="001857B7">
      <w:pPr>
        <w:spacing w:line="0" w:lineRule="atLeast"/>
        <w:ind w:left="709" w:right="-1" w:hanging="567"/>
        <w:jc w:val="both"/>
        <w:rPr>
          <w:lang w:eastAsia="en-US"/>
        </w:rPr>
      </w:pPr>
      <w:r>
        <w:t>2.4.р</w:t>
      </w:r>
      <w:r w:rsidRPr="00E7059F">
        <w:t xml:space="preserve">ешение Совета депутатов от </w:t>
      </w:r>
      <w:r>
        <w:t>17</w:t>
      </w:r>
      <w:r w:rsidRPr="00E7059F">
        <w:t>.</w:t>
      </w:r>
      <w:r>
        <w:t>05</w:t>
      </w:r>
      <w:r w:rsidRPr="00E7059F">
        <w:t>.201</w:t>
      </w:r>
      <w:r>
        <w:t>7</w:t>
      </w:r>
      <w:r w:rsidRPr="00E7059F">
        <w:t xml:space="preserve"> № </w:t>
      </w:r>
      <w:r>
        <w:t>64</w:t>
      </w:r>
      <w:r w:rsidRPr="00E7059F">
        <w:t xml:space="preserve"> «</w:t>
      </w:r>
      <w:r>
        <w:t xml:space="preserve">О внесении изменений в решение от 22.03.2017 №59 </w:t>
      </w:r>
      <w:r w:rsidRPr="006C0DF8">
        <w:t>« О внесении изменений в решение Совета депутатов</w:t>
      </w:r>
      <w:r>
        <w:t xml:space="preserve"> </w:t>
      </w:r>
      <w:r w:rsidRPr="006C0DF8">
        <w:t>муниципального образования Днепровский сельсовет от 28.11.2016 № 42</w:t>
      </w:r>
      <w:r>
        <w:t xml:space="preserve"> </w:t>
      </w:r>
      <w:r w:rsidRPr="006C0DF8">
        <w:t xml:space="preserve"> «</w:t>
      </w:r>
      <w:r w:rsidRPr="006C0DF8">
        <w:rPr>
          <w:lang w:eastAsia="en-US"/>
        </w:rPr>
        <w:t>О принятии Положения о земельном налоге на территории</w:t>
      </w:r>
      <w:r>
        <w:rPr>
          <w:lang w:eastAsia="en-US"/>
        </w:rPr>
        <w:t xml:space="preserve"> </w:t>
      </w:r>
      <w:r w:rsidRPr="006C0DF8">
        <w:rPr>
          <w:lang w:eastAsia="en-US"/>
        </w:rPr>
        <w:t>муниципального образования Днепровский сельсовет</w:t>
      </w:r>
      <w:r>
        <w:rPr>
          <w:lang w:eastAsia="en-US"/>
        </w:rPr>
        <w:t xml:space="preserve"> </w:t>
      </w:r>
      <w:r w:rsidRPr="006C0DF8">
        <w:rPr>
          <w:lang w:eastAsia="en-US"/>
        </w:rPr>
        <w:t xml:space="preserve"> Беляевского</w:t>
      </w:r>
      <w:r>
        <w:rPr>
          <w:lang w:eastAsia="en-US"/>
        </w:rPr>
        <w:t xml:space="preserve"> </w:t>
      </w:r>
      <w:r w:rsidRPr="006C0DF8">
        <w:rPr>
          <w:lang w:eastAsia="en-US"/>
        </w:rPr>
        <w:t>района Оренбургской области»</w:t>
      </w:r>
      <w:r>
        <w:rPr>
          <w:lang w:eastAsia="en-US"/>
        </w:rPr>
        <w:t>.</w:t>
      </w:r>
    </w:p>
    <w:p w:rsidR="001857B7" w:rsidRDefault="001857B7" w:rsidP="001857B7">
      <w:pPr>
        <w:spacing w:line="0" w:lineRule="atLeast"/>
        <w:ind w:left="709" w:right="-1" w:hanging="567"/>
        <w:jc w:val="both"/>
        <w:rPr>
          <w:lang w:eastAsia="en-US"/>
        </w:rPr>
      </w:pPr>
      <w:r>
        <w:rPr>
          <w:lang w:eastAsia="en-US"/>
        </w:rPr>
        <w:t>2.5.</w:t>
      </w:r>
      <w:r w:rsidRPr="00E7059F">
        <w:t xml:space="preserve"> решение Совета депутатов от 29.11.2017 № 81 «О внесении изменений в решение от 28.11.2016 № 42</w:t>
      </w:r>
      <w:r w:rsidRPr="00E7059F">
        <w:rPr>
          <w:lang w:eastAsia="en-US"/>
        </w:rPr>
        <w:t>«О принятии Положения о земельном налоге на территории муниципального образования Днепровский сельсовет Беляевского района Оренбургской области»</w:t>
      </w:r>
      <w:r>
        <w:rPr>
          <w:lang w:eastAsia="en-US"/>
        </w:rPr>
        <w:t>;</w:t>
      </w:r>
    </w:p>
    <w:p w:rsidR="001857B7" w:rsidRDefault="001857B7" w:rsidP="001857B7">
      <w:pPr>
        <w:spacing w:line="0" w:lineRule="atLeast"/>
        <w:ind w:left="709" w:right="-1" w:hanging="567"/>
        <w:jc w:val="both"/>
      </w:pPr>
      <w:r>
        <w:t xml:space="preserve">2.6. </w:t>
      </w:r>
      <w:r w:rsidRPr="00E7059F">
        <w:t xml:space="preserve"> </w:t>
      </w:r>
      <w:r>
        <w:t>р</w:t>
      </w:r>
      <w:r w:rsidRPr="00E7059F">
        <w:t>ешение Совета депу</w:t>
      </w:r>
      <w:r>
        <w:t>та</w:t>
      </w:r>
      <w:r w:rsidRPr="00E7059F">
        <w:t>тов от 15.05.2019 № 125 « О внесении изменений в решение Совета депутатов</w:t>
      </w:r>
      <w:r>
        <w:t xml:space="preserve"> </w:t>
      </w:r>
      <w:r w:rsidRPr="00E7059F">
        <w:t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Беляевского района Оренбургской области»</w:t>
      </w:r>
      <w:r>
        <w:t>;</w:t>
      </w:r>
    </w:p>
    <w:p w:rsidR="001857B7" w:rsidRDefault="001857B7" w:rsidP="001857B7">
      <w:pPr>
        <w:pStyle w:val="a3"/>
        <w:shd w:val="clear" w:color="auto" w:fill="FCFCFD"/>
        <w:spacing w:before="180" w:after="180"/>
        <w:ind w:left="709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2.7.р</w:t>
      </w:r>
      <w:r w:rsidRPr="00E7059F">
        <w:rPr>
          <w:sz w:val="28"/>
          <w:szCs w:val="28"/>
        </w:rPr>
        <w:t>ешение Совета депутатов от 25.11.2019 № 142 « О 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E7059F">
        <w:rPr>
          <w:sz w:val="28"/>
          <w:szCs w:val="28"/>
        </w:rPr>
        <w:t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Беляевского района Оренбургской области»</w:t>
      </w:r>
      <w:r>
        <w:rPr>
          <w:sz w:val="28"/>
          <w:szCs w:val="28"/>
        </w:rPr>
        <w:t>.</w:t>
      </w:r>
    </w:p>
    <w:p w:rsidR="001857B7" w:rsidRDefault="001857B7" w:rsidP="001857B7">
      <w:pPr>
        <w:pStyle w:val="a3"/>
        <w:shd w:val="clear" w:color="auto" w:fill="FCFCFD"/>
        <w:spacing w:before="180" w:after="180"/>
        <w:ind w:left="709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2.8.решение Совета депутатов от 25.03</w:t>
      </w:r>
      <w:r w:rsidRPr="00E7059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7059F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E7059F">
        <w:rPr>
          <w:sz w:val="28"/>
          <w:szCs w:val="28"/>
        </w:rPr>
        <w:t xml:space="preserve"> « О 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E7059F">
        <w:rPr>
          <w:sz w:val="28"/>
          <w:szCs w:val="28"/>
        </w:rPr>
        <w:t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Беляевского района Оренбургской области»</w:t>
      </w:r>
      <w:r>
        <w:rPr>
          <w:sz w:val="28"/>
          <w:szCs w:val="28"/>
        </w:rPr>
        <w:t>.</w:t>
      </w:r>
    </w:p>
    <w:p w:rsidR="001857B7" w:rsidRPr="00E6640D" w:rsidRDefault="001857B7" w:rsidP="001857B7">
      <w:pPr>
        <w:pStyle w:val="a3"/>
        <w:numPr>
          <w:ilvl w:val="0"/>
          <w:numId w:val="14"/>
        </w:numPr>
        <w:shd w:val="clear" w:color="auto" w:fill="FCFCFD"/>
        <w:spacing w:before="180"/>
        <w:ind w:right="180" w:firstLine="0"/>
        <w:jc w:val="both"/>
        <w:rPr>
          <w:sz w:val="28"/>
          <w:szCs w:val="28"/>
        </w:rPr>
      </w:pPr>
      <w:r w:rsidRPr="00E6640D">
        <w:rPr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1857B7" w:rsidRPr="00E6640D" w:rsidRDefault="001857B7" w:rsidP="001857B7">
      <w:pPr>
        <w:pStyle w:val="a3"/>
        <w:numPr>
          <w:ilvl w:val="0"/>
          <w:numId w:val="14"/>
        </w:numPr>
        <w:shd w:val="clear" w:color="auto" w:fill="FCFCFD"/>
        <w:spacing w:before="180"/>
        <w:ind w:right="180" w:firstLine="0"/>
        <w:jc w:val="both"/>
        <w:rPr>
          <w:sz w:val="28"/>
          <w:szCs w:val="28"/>
        </w:rPr>
      </w:pPr>
      <w:r w:rsidRPr="00E6640D">
        <w:rPr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сайте муниципального образования </w:t>
      </w:r>
      <w:r>
        <w:rPr>
          <w:color w:val="000000"/>
          <w:sz w:val="28"/>
          <w:szCs w:val="28"/>
        </w:rPr>
        <w:t xml:space="preserve">Днепровский </w:t>
      </w:r>
      <w:r w:rsidRPr="00E6640D">
        <w:rPr>
          <w:color w:val="000000"/>
          <w:sz w:val="28"/>
          <w:szCs w:val="28"/>
        </w:rPr>
        <w:t>сельсовет.</w:t>
      </w:r>
    </w:p>
    <w:p w:rsidR="001857B7" w:rsidRPr="00E6640D" w:rsidRDefault="001857B7" w:rsidP="001857B7">
      <w:pPr>
        <w:pStyle w:val="a3"/>
        <w:numPr>
          <w:ilvl w:val="0"/>
          <w:numId w:val="14"/>
        </w:numPr>
        <w:shd w:val="clear" w:color="auto" w:fill="FFFFFF" w:themeFill="background1"/>
        <w:spacing w:before="180"/>
        <w:ind w:right="180" w:firstLine="0"/>
        <w:jc w:val="both"/>
        <w:rPr>
          <w:sz w:val="28"/>
          <w:szCs w:val="28"/>
        </w:rPr>
      </w:pPr>
      <w:r w:rsidRPr="00E6640D">
        <w:rPr>
          <w:color w:val="000000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(обнародования) в средствах массовой информации </w:t>
      </w:r>
      <w:r w:rsidRPr="00E6640D">
        <w:rPr>
          <w:color w:val="0F1419"/>
          <w:sz w:val="28"/>
          <w:szCs w:val="28"/>
        </w:rPr>
        <w:t>и распространяется на налоговые периоды, начиная с 20</w:t>
      </w:r>
      <w:r>
        <w:rPr>
          <w:color w:val="0F1419"/>
          <w:sz w:val="28"/>
          <w:szCs w:val="28"/>
        </w:rPr>
        <w:t>22</w:t>
      </w:r>
      <w:r w:rsidRPr="00E6640D">
        <w:rPr>
          <w:color w:val="0F1419"/>
          <w:sz w:val="28"/>
          <w:szCs w:val="28"/>
        </w:rPr>
        <w:t xml:space="preserve"> года</w:t>
      </w:r>
      <w:r w:rsidRPr="00E6640D">
        <w:rPr>
          <w:color w:val="000000"/>
          <w:sz w:val="28"/>
          <w:szCs w:val="28"/>
        </w:rPr>
        <w:t>.</w:t>
      </w:r>
    </w:p>
    <w:p w:rsidR="001857B7" w:rsidRDefault="001857B7" w:rsidP="001857B7">
      <w:pPr>
        <w:shd w:val="clear" w:color="auto" w:fill="FFFFFF" w:themeFill="background1"/>
        <w:ind w:right="180"/>
        <w:jc w:val="both"/>
        <w:rPr>
          <w:color w:val="000000"/>
        </w:rPr>
      </w:pPr>
    </w:p>
    <w:p w:rsidR="001857B7" w:rsidRDefault="001857B7" w:rsidP="001857B7">
      <w:pPr>
        <w:ind w:right="180"/>
        <w:jc w:val="both"/>
        <w:rPr>
          <w:color w:val="000000"/>
        </w:rPr>
      </w:pPr>
    </w:p>
    <w:p w:rsidR="001857B7" w:rsidRDefault="001857B7" w:rsidP="001857B7">
      <w:pPr>
        <w:ind w:right="180"/>
        <w:jc w:val="both"/>
        <w:rPr>
          <w:color w:val="000000"/>
        </w:rPr>
      </w:pPr>
      <w:r>
        <w:rPr>
          <w:color w:val="000000"/>
        </w:rPr>
        <w:t xml:space="preserve">Председатель Совета депутатов </w:t>
      </w:r>
    </w:p>
    <w:p w:rsidR="001857B7" w:rsidRDefault="001857B7" w:rsidP="001857B7">
      <w:pPr>
        <w:tabs>
          <w:tab w:val="left" w:pos="7905"/>
        </w:tabs>
        <w:ind w:right="180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857B7" w:rsidRDefault="001857B7" w:rsidP="001857B7">
      <w:pPr>
        <w:tabs>
          <w:tab w:val="left" w:pos="8475"/>
        </w:tabs>
        <w:ind w:right="180"/>
        <w:jc w:val="both"/>
        <w:rPr>
          <w:color w:val="000000"/>
        </w:rPr>
      </w:pPr>
      <w:r>
        <w:rPr>
          <w:color w:val="000000"/>
        </w:rPr>
        <w:t>Днепровский сельсовет                                                                     Г.Ю.Захарин</w:t>
      </w: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  <w:r>
        <w:rPr>
          <w:color w:val="000000"/>
        </w:rPr>
        <w:t>Днепровский сельсовет                                                                       Е.В.Жукова</w:t>
      </w: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  <w:r>
        <w:rPr>
          <w:color w:val="000000"/>
        </w:rPr>
        <w:t>Разослано: МРИ ФНС №5 по Оренбургской области, финансовому отделу, прокурору района, в дело.</w:t>
      </w:r>
    </w:p>
    <w:p w:rsidR="001857B7" w:rsidRDefault="001857B7" w:rsidP="001857B7">
      <w:pPr>
        <w:tabs>
          <w:tab w:val="left" w:pos="7950"/>
        </w:tabs>
        <w:ind w:right="180"/>
        <w:jc w:val="both"/>
        <w:rPr>
          <w:color w:val="000000"/>
        </w:rPr>
      </w:pPr>
    </w:p>
    <w:p w:rsidR="001857B7" w:rsidRPr="001857B7" w:rsidRDefault="001857B7" w:rsidP="001857B7">
      <w:pPr>
        <w:pStyle w:val="a4"/>
        <w:ind w:right="18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857B7" w:rsidRPr="001857B7" w:rsidRDefault="001857B7" w:rsidP="001857B7">
      <w:pPr>
        <w:pStyle w:val="a4"/>
        <w:ind w:left="6379" w:right="180"/>
        <w:rPr>
          <w:rFonts w:ascii="Times New Roman" w:hAnsi="Times New Roman"/>
          <w:sz w:val="24"/>
          <w:szCs w:val="24"/>
          <w:lang w:val="ru-RU"/>
        </w:rPr>
      </w:pPr>
      <w:r w:rsidRPr="001857B7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1857B7" w:rsidRPr="001857B7" w:rsidRDefault="001857B7" w:rsidP="001857B7">
      <w:pPr>
        <w:pStyle w:val="a4"/>
        <w:ind w:left="6379" w:right="180"/>
        <w:rPr>
          <w:rFonts w:ascii="Times New Roman" w:hAnsi="Times New Roman"/>
          <w:sz w:val="24"/>
          <w:szCs w:val="24"/>
          <w:lang w:val="ru-RU"/>
        </w:rPr>
      </w:pPr>
      <w:r w:rsidRPr="001857B7">
        <w:rPr>
          <w:rFonts w:ascii="Times New Roman" w:hAnsi="Times New Roman"/>
          <w:sz w:val="24"/>
          <w:szCs w:val="24"/>
          <w:lang w:val="ru-RU"/>
        </w:rPr>
        <w:t>к решению Совета депутатов</w:t>
      </w:r>
    </w:p>
    <w:p w:rsidR="001857B7" w:rsidRPr="001857B7" w:rsidRDefault="001857B7" w:rsidP="001857B7">
      <w:pPr>
        <w:pStyle w:val="a4"/>
        <w:ind w:left="6379" w:right="180"/>
        <w:rPr>
          <w:rFonts w:ascii="Times New Roman" w:hAnsi="Times New Roman"/>
          <w:sz w:val="24"/>
          <w:szCs w:val="24"/>
          <w:lang w:val="ru-RU"/>
        </w:rPr>
      </w:pPr>
      <w:r w:rsidRPr="001857B7">
        <w:rPr>
          <w:rFonts w:ascii="Times New Roman" w:hAnsi="Times New Roman"/>
          <w:sz w:val="24"/>
          <w:szCs w:val="24"/>
          <w:lang w:val="ru-RU"/>
        </w:rPr>
        <w:t>МО Днепровский сельсовет</w:t>
      </w:r>
    </w:p>
    <w:p w:rsidR="001857B7" w:rsidRPr="001857B7" w:rsidRDefault="001857B7" w:rsidP="001857B7">
      <w:pPr>
        <w:pStyle w:val="a4"/>
        <w:ind w:left="6379" w:right="180"/>
        <w:rPr>
          <w:rFonts w:ascii="Times New Roman" w:hAnsi="Times New Roman"/>
          <w:sz w:val="24"/>
          <w:szCs w:val="24"/>
          <w:lang w:val="ru-RU"/>
        </w:rPr>
      </w:pPr>
      <w:r w:rsidRPr="001857B7">
        <w:rPr>
          <w:rFonts w:ascii="Times New Roman" w:hAnsi="Times New Roman"/>
          <w:sz w:val="24"/>
          <w:szCs w:val="24"/>
          <w:lang w:val="ru-RU"/>
        </w:rPr>
        <w:t>от 22.07.20</w:t>
      </w:r>
      <w:bookmarkStart w:id="0" w:name="_GoBack"/>
      <w:bookmarkEnd w:id="0"/>
      <w:r w:rsidRPr="001857B7">
        <w:rPr>
          <w:rFonts w:ascii="Times New Roman" w:hAnsi="Times New Roman"/>
          <w:sz w:val="24"/>
          <w:szCs w:val="24"/>
          <w:lang w:val="ru-RU"/>
        </w:rPr>
        <w:t xml:space="preserve">21 № 33  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rFonts w:ascii="Georgia" w:hAnsi="Georgia"/>
          <w:color w:val="0F1419"/>
          <w:sz w:val="21"/>
          <w:szCs w:val="21"/>
        </w:rPr>
      </w:pPr>
      <w:r w:rsidRPr="00E6640D">
        <w:rPr>
          <w:rFonts w:ascii="Georgia" w:hAnsi="Georgia"/>
          <w:color w:val="0F1419"/>
          <w:sz w:val="21"/>
          <w:szCs w:val="21"/>
        </w:rPr>
        <w:t> 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color w:val="0F1419"/>
        </w:rPr>
      </w:pPr>
      <w:r w:rsidRPr="00E6640D">
        <w:rPr>
          <w:b/>
          <w:bCs/>
          <w:color w:val="0F1419"/>
        </w:rPr>
        <w:t>ПОЛОЖЕНИЕ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color w:val="0F1419"/>
        </w:rPr>
      </w:pPr>
      <w:r w:rsidRPr="00E6640D">
        <w:rPr>
          <w:color w:val="0F1419"/>
        </w:rPr>
        <w:t xml:space="preserve">о земельном налоге на территории муниципального образования </w:t>
      </w:r>
      <w:r>
        <w:rPr>
          <w:color w:val="0F1419"/>
        </w:rPr>
        <w:t xml:space="preserve">Днепровский </w:t>
      </w:r>
      <w:r w:rsidRPr="00E6640D">
        <w:rPr>
          <w:color w:val="0F1419"/>
        </w:rPr>
        <w:t>сельсовет Беляевского района Оренбургской области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color w:val="0F1419"/>
        </w:rPr>
      </w:pPr>
      <w:r w:rsidRPr="00E6640D">
        <w:rPr>
          <w:color w:val="0F1419"/>
        </w:rPr>
        <w:t>I. Общие положения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both"/>
        <w:rPr>
          <w:color w:val="0F1419"/>
        </w:rPr>
      </w:pPr>
      <w:r w:rsidRPr="00453410">
        <w:rPr>
          <w:color w:val="0F1419"/>
          <w:shd w:val="clear" w:color="auto" w:fill="FFFFFF" w:themeFill="background1"/>
        </w:rPr>
        <w:t xml:space="preserve">       Настоящее</w:t>
      </w:r>
      <w:r w:rsidRPr="00E6640D">
        <w:rPr>
          <w:color w:val="0F1419"/>
        </w:rPr>
        <w:t xml:space="preserve"> </w:t>
      </w:r>
      <w:r w:rsidRPr="00453410">
        <w:rPr>
          <w:color w:val="0F1419"/>
          <w:shd w:val="clear" w:color="auto" w:fill="FFFFFF" w:themeFill="background1"/>
        </w:rPr>
        <w:t>Положение вводит</w:t>
      </w:r>
      <w:r w:rsidRPr="00E6640D">
        <w:rPr>
          <w:color w:val="0F1419"/>
        </w:rPr>
        <w:t xml:space="preserve">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color w:val="0F1419"/>
        </w:rPr>
      </w:pPr>
      <w:r w:rsidRPr="00E6640D">
        <w:rPr>
          <w:color w:val="0F1419"/>
        </w:rPr>
        <w:t>II. Налоговые ставки</w:t>
      </w:r>
    </w:p>
    <w:p w:rsidR="001857B7" w:rsidRPr="00A64AF9" w:rsidRDefault="001857B7" w:rsidP="001857B7">
      <w:pPr>
        <w:shd w:val="clear" w:color="auto" w:fill="FFFFFF" w:themeFill="background1"/>
        <w:autoSpaceDE w:val="0"/>
        <w:autoSpaceDN w:val="0"/>
        <w:adjustRightInd w:val="0"/>
        <w:ind w:right="180"/>
        <w:jc w:val="both"/>
        <w:outlineLvl w:val="1"/>
      </w:pPr>
      <w:r w:rsidRPr="00A64AF9">
        <w:t xml:space="preserve">Ставки земельного налога устанавливаются в процентном отношении от кадастровой стоимости </w:t>
      </w:r>
      <w:r w:rsidRPr="00453410">
        <w:rPr>
          <w:shd w:val="clear" w:color="auto" w:fill="FFFFFF" w:themeFill="background1"/>
        </w:rPr>
        <w:t>земельных участков</w:t>
      </w:r>
      <w:r w:rsidRPr="00A64AF9">
        <w:t xml:space="preserve"> </w:t>
      </w:r>
      <w:r w:rsidRPr="00453410">
        <w:rPr>
          <w:shd w:val="clear" w:color="auto" w:fill="FFFFFF" w:themeFill="background1"/>
        </w:rPr>
        <w:t>в размере:</w:t>
      </w:r>
    </w:p>
    <w:p w:rsidR="001857B7" w:rsidRPr="00A64AF9" w:rsidRDefault="001857B7" w:rsidP="001857B7">
      <w:pPr>
        <w:shd w:val="clear" w:color="auto" w:fill="FFFFFF" w:themeFill="background1"/>
        <w:autoSpaceDE w:val="0"/>
        <w:autoSpaceDN w:val="0"/>
        <w:adjustRightInd w:val="0"/>
        <w:ind w:right="180"/>
        <w:jc w:val="both"/>
        <w:outlineLvl w:val="2"/>
      </w:pPr>
      <w:r w:rsidRPr="00A64AF9">
        <w:t xml:space="preserve">1) </w:t>
      </w:r>
      <w:r w:rsidRPr="00A64AF9">
        <w:rPr>
          <w:b/>
        </w:rPr>
        <w:t>0,3</w:t>
      </w:r>
      <w:r w:rsidRPr="00A64AF9">
        <w:t xml:space="preserve"> процента в отношении земельных участков:</w:t>
      </w:r>
    </w:p>
    <w:p w:rsidR="001857B7" w:rsidRPr="00A64AF9" w:rsidRDefault="001857B7" w:rsidP="001857B7">
      <w:pPr>
        <w:shd w:val="clear" w:color="auto" w:fill="FFFFFF" w:themeFill="background1"/>
        <w:autoSpaceDE w:val="0"/>
        <w:autoSpaceDN w:val="0"/>
        <w:adjustRightInd w:val="0"/>
        <w:ind w:right="180"/>
        <w:jc w:val="both"/>
        <w:outlineLvl w:val="2"/>
      </w:pPr>
      <w:r w:rsidRPr="00A64AF9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857B7" w:rsidRPr="00A64AF9" w:rsidRDefault="001857B7" w:rsidP="001857B7">
      <w:pPr>
        <w:shd w:val="clear" w:color="auto" w:fill="FFFFFF" w:themeFill="background1"/>
        <w:ind w:right="180"/>
        <w:jc w:val="both"/>
      </w:pPr>
      <w:r w:rsidRPr="00A64AF9">
        <w:rPr>
          <w:rStyle w:val="mismatch"/>
        </w:rPr>
        <w:t>- не используемых в предпринимательской деятельности,</w:t>
      </w:r>
      <w:r w:rsidRPr="00A64AF9">
        <w:t xml:space="preserve"> приобретенных (предоставленных) для </w:t>
      </w:r>
      <w:r w:rsidRPr="00A64AF9">
        <w:rPr>
          <w:rStyle w:val="mismatch"/>
        </w:rPr>
        <w:t>ведения</w:t>
      </w:r>
      <w:r w:rsidRPr="00A64AF9">
        <w:t xml:space="preserve"> личного подсобного хозяйства, садоводства </w:t>
      </w:r>
      <w:r w:rsidRPr="00A64AF9">
        <w:rPr>
          <w:rStyle w:val="mismatch"/>
        </w:rPr>
        <w:t xml:space="preserve">или огородничества, а также земельных участков общего назначения, предусмотренных </w:t>
      </w:r>
      <w:hyperlink r:id="rId7" w:anchor="/document/99/436753181/" w:history="1">
        <w:r w:rsidRPr="00A64AF9">
          <w:rPr>
            <w:rStyle w:val="mismatch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64AF9">
        <w:rPr>
          <w:rStyle w:val="mismatch"/>
        </w:rPr>
        <w:t>;</w:t>
      </w:r>
    </w:p>
    <w:p w:rsidR="001857B7" w:rsidRPr="00A64AF9" w:rsidRDefault="001857B7" w:rsidP="001857B7">
      <w:pPr>
        <w:shd w:val="clear" w:color="auto" w:fill="FFFFFF" w:themeFill="background1"/>
        <w:autoSpaceDE w:val="0"/>
        <w:autoSpaceDN w:val="0"/>
        <w:adjustRightInd w:val="0"/>
        <w:ind w:right="180"/>
        <w:jc w:val="both"/>
        <w:outlineLvl w:val="2"/>
      </w:pPr>
      <w:r w:rsidRPr="00A64AF9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857B7" w:rsidRPr="00A64AF9" w:rsidRDefault="001857B7" w:rsidP="001857B7">
      <w:pPr>
        <w:pStyle w:val="Standard"/>
        <w:shd w:val="clear" w:color="auto" w:fill="FFFFFF" w:themeFill="background1"/>
        <w:spacing w:line="276" w:lineRule="auto"/>
        <w:ind w:right="180"/>
        <w:jc w:val="both"/>
        <w:rPr>
          <w:sz w:val="28"/>
          <w:szCs w:val="28"/>
        </w:rPr>
      </w:pPr>
      <w:r w:rsidRPr="00A64AF9">
        <w:rPr>
          <w:sz w:val="28"/>
          <w:szCs w:val="28"/>
        </w:rPr>
        <w:t>- земельных участков,  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1857B7" w:rsidRPr="00A64AF9" w:rsidRDefault="001857B7" w:rsidP="001857B7">
      <w:pPr>
        <w:shd w:val="clear" w:color="auto" w:fill="FFFFFF" w:themeFill="background1"/>
        <w:spacing w:before="180" w:after="180"/>
        <w:ind w:right="180"/>
        <w:jc w:val="both"/>
      </w:pPr>
      <w:r>
        <w:t>2</w:t>
      </w:r>
      <w:r w:rsidRPr="00A64AF9">
        <w:t xml:space="preserve">) </w:t>
      </w:r>
      <w:r w:rsidRPr="00A64AF9">
        <w:rPr>
          <w:b/>
        </w:rPr>
        <w:t>1,5</w:t>
      </w:r>
      <w:r w:rsidRPr="00A64AF9">
        <w:t xml:space="preserve"> процента в отношении прочих земельных участков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both"/>
        <w:rPr>
          <w:color w:val="0F1419"/>
        </w:rPr>
      </w:pP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color w:val="0F1419"/>
        </w:rPr>
      </w:pPr>
      <w:r w:rsidRPr="00E6640D">
        <w:rPr>
          <w:color w:val="0F1419"/>
        </w:rPr>
        <w:t>III. Отчетный период</w:t>
      </w:r>
    </w:p>
    <w:p w:rsidR="001857B7" w:rsidRPr="00E6640D" w:rsidRDefault="001857B7" w:rsidP="001857B7">
      <w:pPr>
        <w:shd w:val="clear" w:color="auto" w:fill="FFFFFF" w:themeFill="background1"/>
        <w:spacing w:before="180" w:after="180"/>
        <w:ind w:right="180"/>
        <w:jc w:val="both"/>
        <w:rPr>
          <w:color w:val="0F1419"/>
        </w:rPr>
      </w:pPr>
      <w:r>
        <w:rPr>
          <w:color w:val="0F1419"/>
        </w:rPr>
        <w:t xml:space="preserve">     </w:t>
      </w:r>
      <w:r w:rsidRPr="00E6640D">
        <w:rPr>
          <w:color w:val="0F1419"/>
        </w:rPr>
        <w:t>Отчетным периодом по земельному налогу для налогоплательщиков признается первый квартал, полугодие, девять месяцев календарного года.</w:t>
      </w:r>
    </w:p>
    <w:p w:rsidR="001857B7" w:rsidRDefault="001857B7" w:rsidP="001857B7">
      <w:pPr>
        <w:shd w:val="clear" w:color="auto" w:fill="FFFFFF" w:themeFill="background1"/>
        <w:spacing w:before="180" w:after="180"/>
        <w:ind w:right="180"/>
        <w:jc w:val="center"/>
        <w:rPr>
          <w:color w:val="0F1419"/>
        </w:rPr>
      </w:pPr>
      <w:r w:rsidRPr="00E6640D">
        <w:rPr>
          <w:color w:val="0F1419"/>
        </w:rPr>
        <w:t>IV. Порядок уплаты налога и авансовых платежей по налогу</w:t>
      </w:r>
    </w:p>
    <w:p w:rsidR="001857B7" w:rsidRDefault="001857B7" w:rsidP="001857B7">
      <w:pPr>
        <w:shd w:val="clear" w:color="auto" w:fill="FFFFFF" w:themeFill="background1"/>
        <w:spacing w:before="180"/>
        <w:ind w:right="180"/>
        <w:jc w:val="both"/>
        <w:rPr>
          <w:color w:val="0F1419"/>
        </w:rPr>
      </w:pPr>
      <w:r>
        <w:rPr>
          <w:color w:val="0F1419"/>
        </w:rPr>
        <w:t>Налогоплательщики – организации в течение налогового периода уплачивают авансовые платежи по налогу.</w:t>
      </w:r>
    </w:p>
    <w:p w:rsidR="001857B7" w:rsidRPr="00E6640D" w:rsidRDefault="001857B7" w:rsidP="001857B7">
      <w:pPr>
        <w:shd w:val="clear" w:color="auto" w:fill="FFFFFF" w:themeFill="background1"/>
        <w:spacing w:before="180"/>
        <w:ind w:right="180"/>
        <w:jc w:val="both"/>
        <w:rPr>
          <w:color w:val="0F1419"/>
        </w:rPr>
      </w:pPr>
      <w:r>
        <w:rPr>
          <w:color w:val="0F1419"/>
        </w:rPr>
        <w:t>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1857B7" w:rsidRDefault="001857B7" w:rsidP="001857B7">
      <w:pPr>
        <w:pStyle w:val="a3"/>
        <w:shd w:val="clear" w:color="auto" w:fill="FFFFFF" w:themeFill="background1"/>
        <w:ind w:left="0" w:right="180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      </w:t>
      </w:r>
    </w:p>
    <w:p w:rsidR="001857B7" w:rsidRDefault="001857B7" w:rsidP="001857B7">
      <w:pPr>
        <w:shd w:val="clear" w:color="auto" w:fill="FFFFFF" w:themeFill="background1"/>
        <w:spacing w:before="180"/>
        <w:ind w:right="180"/>
        <w:jc w:val="center"/>
        <w:rPr>
          <w:color w:val="0F1419"/>
        </w:rPr>
      </w:pPr>
      <w:r>
        <w:rPr>
          <w:color w:val="0F1419"/>
          <w:lang w:val="en-US"/>
        </w:rPr>
        <w:t>V</w:t>
      </w:r>
      <w:r>
        <w:rPr>
          <w:color w:val="0F1419"/>
        </w:rPr>
        <w:t>. Налоговые льготы</w:t>
      </w:r>
    </w:p>
    <w:p w:rsidR="001857B7" w:rsidRDefault="001857B7" w:rsidP="001857B7">
      <w:pPr>
        <w:shd w:val="clear" w:color="auto" w:fill="FFFFFF" w:themeFill="background1"/>
        <w:spacing w:before="180" w:after="180"/>
        <w:ind w:right="180"/>
        <w:jc w:val="both"/>
        <w:rPr>
          <w:lang w:eastAsia="en-US"/>
        </w:rPr>
      </w:pPr>
      <w:r w:rsidRPr="00453410">
        <w:rPr>
          <w:shd w:val="clear" w:color="auto" w:fill="FFFFFF" w:themeFill="background1"/>
        </w:rPr>
        <w:t>Налоговые льготы предоставляются на основании пункта статьи 387</w:t>
      </w:r>
      <w:r w:rsidRPr="000C5406">
        <w:t xml:space="preserve">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</w:t>
      </w:r>
      <w:r>
        <w:t>.</w:t>
      </w:r>
    </w:p>
    <w:p w:rsidR="001857B7" w:rsidRPr="00E6640D" w:rsidRDefault="001857B7" w:rsidP="001857B7">
      <w:pPr>
        <w:ind w:firstLine="426"/>
        <w:jc w:val="both"/>
      </w:pPr>
    </w:p>
    <w:p w:rsidR="003C735B" w:rsidRDefault="003C735B" w:rsidP="003C735B">
      <w:pPr>
        <w:rPr>
          <w:rFonts w:ascii="Arial Narrow" w:hAnsi="Arial Narrow" w:cs="Arial"/>
        </w:rPr>
      </w:pPr>
    </w:p>
    <w:sectPr w:rsidR="003C735B" w:rsidSect="00E65A72">
      <w:pgSz w:w="11906" w:h="16838"/>
      <w:pgMar w:top="993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08F" w:rsidRDefault="005E108F" w:rsidP="00E65A72">
      <w:r>
        <w:separator/>
      </w:r>
    </w:p>
  </w:endnote>
  <w:endnote w:type="continuationSeparator" w:id="1">
    <w:p w:rsidR="005E108F" w:rsidRDefault="005E108F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08F" w:rsidRDefault="005E108F" w:rsidP="00E65A72">
      <w:r>
        <w:separator/>
      </w:r>
    </w:p>
  </w:footnote>
  <w:footnote w:type="continuationSeparator" w:id="1">
    <w:p w:rsidR="005E108F" w:rsidRDefault="005E108F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5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1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E39DE"/>
    <w:rsid w:val="000E5D24"/>
    <w:rsid w:val="00113B2E"/>
    <w:rsid w:val="001857B7"/>
    <w:rsid w:val="00204F85"/>
    <w:rsid w:val="00241535"/>
    <w:rsid w:val="00244023"/>
    <w:rsid w:val="00252883"/>
    <w:rsid w:val="00396D5B"/>
    <w:rsid w:val="003C735B"/>
    <w:rsid w:val="003D3190"/>
    <w:rsid w:val="005E108F"/>
    <w:rsid w:val="006424F4"/>
    <w:rsid w:val="006D6887"/>
    <w:rsid w:val="00802FFE"/>
    <w:rsid w:val="00804E70"/>
    <w:rsid w:val="00971E40"/>
    <w:rsid w:val="00AF640B"/>
    <w:rsid w:val="00B025BD"/>
    <w:rsid w:val="00B46CA4"/>
    <w:rsid w:val="00CF0715"/>
    <w:rsid w:val="00CF6060"/>
    <w:rsid w:val="00D20608"/>
    <w:rsid w:val="00D64EFB"/>
    <w:rsid w:val="00E033A1"/>
    <w:rsid w:val="00E65A72"/>
    <w:rsid w:val="00E9032B"/>
    <w:rsid w:val="00F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andard">
    <w:name w:val="Standard"/>
    <w:rsid w:val="003C73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3C7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Приложение 1</vt:lpstr>
      <vt:lpstr>к решению Совета депутатов </vt:lpstr>
      <vt:lpstr>от 22.07.2021 №32</vt:lpstr>
      <vt:lpstr/>
      <vt:lpstr>Источники  внутреннего  финансирования  дефицита бюджета поселения на 2021г и на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№6</vt:lpstr>
      <vt:lpstr>к решению Совета депутатов</vt:lpstr>
      <vt:lpstr>от  22.07.2021 г. №32</vt:lpstr>
      <vt:lpstr/>
      <vt:lpstr>Распределение расходов бюджета по разделам и подразделам классификации расходов </vt:lpstr>
      <vt:lpstr/>
      <vt:lpstr/>
      <vt:lpstr>Приложение №5</vt:lpstr>
      <vt:lpstr>к решению Совета депутатов </vt:lpstr>
      <vt:lpstr>от 22.07.2021 №32</vt:lpstr>
      <vt:lpstr>Поступление доходов в бюджет администрации муниципального образования Днепровски</vt:lpstr>
      <vt:lpstr>2022 и 2023годов  </vt:lpstr>
      <vt:lpstr>тыс.руб.</vt:lpstr>
      <vt:lpstr>Приложение №7</vt:lpstr>
      <vt:lpstr>к решению Совета депутатов </vt:lpstr>
      <vt:lpstr>от 22.07.2021г.  №32</vt:lpstr>
      <vt:lpstr/>
      <vt:lpstr>Ведомственная структура расходов бюджета администрации муниципального образовани</vt:lpstr>
      <vt:lpstr/>
      <vt:lpstr/>
      <vt:lpstr/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17</cp:revision>
  <dcterms:created xsi:type="dcterms:W3CDTF">2021-03-25T11:42:00Z</dcterms:created>
  <dcterms:modified xsi:type="dcterms:W3CDTF">2022-05-26T11:25:00Z</dcterms:modified>
</cp:coreProperties>
</file>