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B3" w:rsidRDefault="00980EB3" w:rsidP="00E26EC3">
      <w:pPr>
        <w:jc w:val="center"/>
        <w:rPr>
          <w:b/>
          <w:sz w:val="28"/>
          <w:szCs w:val="28"/>
        </w:rPr>
      </w:pPr>
      <w:bookmarkStart w:id="0" w:name="Par38"/>
      <w:bookmarkEnd w:id="0"/>
      <w:r>
        <w:rPr>
          <w:b/>
          <w:sz w:val="28"/>
          <w:szCs w:val="28"/>
        </w:rPr>
        <w:t>АДМИНИСТРАЦИЯ</w:t>
      </w:r>
    </w:p>
    <w:p w:rsidR="00980EB3" w:rsidRDefault="00980EB3" w:rsidP="00E26EC3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80EB3" w:rsidRDefault="00980EB3" w:rsidP="00E26E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80EB3" w:rsidRDefault="00980EB3" w:rsidP="00E26E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80EB3" w:rsidRDefault="00980EB3" w:rsidP="00E26EC3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980EB3" w:rsidRPr="00CE3872" w:rsidRDefault="00980EB3" w:rsidP="00E26EC3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 xml:space="preserve">  14.03.2018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15</w:t>
      </w:r>
      <w:r w:rsidRPr="00CE3872">
        <w:rPr>
          <w:sz w:val="28"/>
          <w:szCs w:val="28"/>
        </w:rPr>
        <w:t>-п</w:t>
      </w:r>
    </w:p>
    <w:p w:rsidR="00980EB3" w:rsidRPr="00CE3872" w:rsidRDefault="00980EB3" w:rsidP="00E26EC3">
      <w:pPr>
        <w:jc w:val="center"/>
        <w:rPr>
          <w:sz w:val="28"/>
          <w:szCs w:val="28"/>
        </w:rPr>
      </w:pPr>
    </w:p>
    <w:p w:rsidR="00980EB3" w:rsidRPr="00DB51D7" w:rsidRDefault="00980EB3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отклонение </w:t>
      </w:r>
    </w:p>
    <w:p w:rsidR="00980EB3" w:rsidRPr="00DB51D7" w:rsidRDefault="00980EB3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980EB3" w:rsidRPr="00CF236C" w:rsidRDefault="00980EB3" w:rsidP="00E26E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80EB3" w:rsidRPr="00CE3872" w:rsidRDefault="00980EB3" w:rsidP="00E26EC3">
      <w:pPr>
        <w:jc w:val="center"/>
        <w:rPr>
          <w:sz w:val="28"/>
          <w:szCs w:val="28"/>
        </w:rPr>
      </w:pPr>
    </w:p>
    <w:p w:rsidR="00980EB3" w:rsidRPr="00CE3872" w:rsidRDefault="00980EB3" w:rsidP="00E26EC3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E3872">
        <w:rPr>
          <w:sz w:val="28"/>
          <w:szCs w:val="28"/>
        </w:rPr>
        <w:t>,  постановляю:</w:t>
      </w:r>
    </w:p>
    <w:p w:rsidR="00980EB3" w:rsidRDefault="00980EB3" w:rsidP="00E26E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Административный </w:t>
      </w:r>
      <w:r w:rsidRPr="00CF236C">
        <w:rPr>
          <w:rFonts w:ascii="Times New Roman" w:hAnsi="Times New Roman" w:cs="Times New Roman"/>
          <w:b w:val="0"/>
          <w:sz w:val="28"/>
          <w:szCs w:val="28"/>
        </w:rPr>
        <w:t>регламент предоставления муниципальной услуги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», следующего содержания:</w:t>
      </w:r>
    </w:p>
    <w:p w:rsidR="00980EB3" w:rsidRDefault="00980EB3" w:rsidP="00E26EC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26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26EC3">
        <w:rPr>
          <w:rFonts w:ascii="Times New Roman" w:hAnsi="Times New Roman" w:cs="Times New Roman"/>
          <w:b w:val="0"/>
          <w:sz w:val="28"/>
          <w:szCs w:val="28"/>
        </w:rPr>
        <w:t xml:space="preserve"> 1.1. </w:t>
      </w:r>
      <w:r w:rsidRPr="00E26EC3">
        <w:rPr>
          <w:rFonts w:ascii="Times New Roman" w:hAnsi="Times New Roman" w:cs="Times New Roman"/>
          <w:sz w:val="28"/>
          <w:szCs w:val="28"/>
        </w:rPr>
        <w:t xml:space="preserve">Пункт 62 Раздела 3 Административного регламента изложить в новой редакции следующего содержания: </w:t>
      </w:r>
      <w:r w:rsidRPr="00E26EC3">
        <w:rPr>
          <w:rFonts w:ascii="Times New Roman" w:hAnsi="Times New Roman" w:cs="Times New Roman"/>
          <w:b w:val="0"/>
          <w:sz w:val="28"/>
          <w:szCs w:val="28"/>
        </w:rPr>
        <w:t>62. «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статьей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Pr="00E26E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ГрК РФ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учетом положений </w:t>
      </w:r>
      <w:hyperlink r:id="rId8" w:anchor="dst100615" w:history="1"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26EC3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39</w:t>
        </w:r>
      </w:hyperlink>
      <w:r w:rsidRPr="00E26E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ГрК РФ</w:t>
      </w:r>
      <w:r w:rsidRPr="00E26EC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разрешения»;</w:t>
      </w:r>
    </w:p>
    <w:p w:rsidR="00980EB3" w:rsidRDefault="00980EB3" w:rsidP="005B158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5B158E">
        <w:rPr>
          <w:color w:val="000000"/>
          <w:sz w:val="28"/>
          <w:szCs w:val="28"/>
          <w:shd w:val="clear" w:color="auto" w:fill="FFFFFF"/>
        </w:rPr>
        <w:t>1.2.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В пунктах 60,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61,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65,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66 Раздела 3 Административного регламента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 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980EB3" w:rsidRDefault="00980EB3" w:rsidP="005B158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1.3. </w:t>
      </w:r>
      <w:r>
        <w:rPr>
          <w:b/>
          <w:sz w:val="28"/>
          <w:szCs w:val="28"/>
        </w:rPr>
        <w:t>Пункт 64 Раздела 3 Административного регламента отменить.</w:t>
      </w:r>
    </w:p>
    <w:p w:rsidR="00980EB3" w:rsidRDefault="00980EB3" w:rsidP="005B158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</w:t>
      </w:r>
      <w:r w:rsidRPr="005B158E">
        <w:rPr>
          <w:sz w:val="28"/>
          <w:szCs w:val="28"/>
        </w:rPr>
        <w:t xml:space="preserve">1.4. </w:t>
      </w:r>
      <w:r w:rsidRPr="005B158E">
        <w:rPr>
          <w:b/>
          <w:sz w:val="28"/>
          <w:szCs w:val="28"/>
        </w:rPr>
        <w:t xml:space="preserve">Пункт 63 Раздела 3 Административного регламента изложить в новой редакции следующего содержания: </w:t>
      </w:r>
      <w:r w:rsidRPr="005B158E">
        <w:rPr>
          <w:sz w:val="28"/>
          <w:szCs w:val="28"/>
        </w:rPr>
        <w:t>63. «</w:t>
      </w:r>
      <w:r w:rsidRPr="005B158E">
        <w:rPr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80EB3" w:rsidRPr="005B158E" w:rsidRDefault="00980EB3" w:rsidP="005B158E">
      <w:pPr>
        <w:jc w:val="both"/>
        <w:rPr>
          <w:b/>
          <w:sz w:val="28"/>
          <w:szCs w:val="28"/>
        </w:rPr>
      </w:pPr>
      <w:r>
        <w:rPr>
          <w:shd w:val="clear" w:color="auto" w:fill="FFFFFF"/>
        </w:rPr>
        <w:t xml:space="preserve">      </w:t>
      </w:r>
      <w:r w:rsidRPr="005B158E">
        <w:rPr>
          <w:sz w:val="28"/>
          <w:szCs w:val="28"/>
          <w:shd w:val="clear" w:color="auto" w:fill="FFFFFF"/>
        </w:rPr>
        <w:t xml:space="preserve">1.5. </w:t>
      </w:r>
      <w:r w:rsidRPr="005B158E">
        <w:rPr>
          <w:b/>
          <w:sz w:val="28"/>
          <w:szCs w:val="28"/>
        </w:rPr>
        <w:t xml:space="preserve">Пункт 68 Раздела 3 Административного регламента изложить в новой редакции следующего содержания: </w:t>
      </w:r>
      <w:r w:rsidRPr="005B158E">
        <w:rPr>
          <w:sz w:val="28"/>
          <w:szCs w:val="28"/>
        </w:rPr>
        <w:t>68. «</w:t>
      </w:r>
      <w:r w:rsidRPr="005B158E">
        <w:rPr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разрешения.»</w:t>
      </w:r>
      <w:r>
        <w:rPr>
          <w:sz w:val="28"/>
          <w:szCs w:val="28"/>
          <w:shd w:val="clear" w:color="auto" w:fill="FFFFFF"/>
        </w:rPr>
        <w:t>.</w:t>
      </w:r>
      <w:r w:rsidRPr="005B158E">
        <w:rPr>
          <w:sz w:val="28"/>
          <w:szCs w:val="28"/>
        </w:rPr>
        <w:t xml:space="preserve">        </w:t>
      </w:r>
    </w:p>
    <w:p w:rsidR="00980EB3" w:rsidRPr="00DB51D7" w:rsidRDefault="00980EB3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980EB3" w:rsidRPr="00DB51D7" w:rsidRDefault="00980EB3" w:rsidP="008A78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980EB3" w:rsidRPr="00DB51D7" w:rsidRDefault="00980EB3" w:rsidP="008A7894">
      <w:pPr>
        <w:tabs>
          <w:tab w:val="left" w:pos="426"/>
        </w:tabs>
        <w:rPr>
          <w:sz w:val="28"/>
          <w:szCs w:val="28"/>
        </w:rPr>
      </w:pPr>
    </w:p>
    <w:p w:rsidR="00980EB3" w:rsidRPr="00DB51D7" w:rsidRDefault="00980EB3" w:rsidP="008A7894">
      <w:pPr>
        <w:tabs>
          <w:tab w:val="left" w:pos="426"/>
        </w:tabs>
        <w:rPr>
          <w:sz w:val="28"/>
          <w:szCs w:val="28"/>
        </w:rPr>
      </w:pPr>
    </w:p>
    <w:p w:rsidR="00980EB3" w:rsidRPr="00DB51D7" w:rsidRDefault="00980EB3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980EB3" w:rsidRPr="00DB51D7" w:rsidRDefault="00980EB3" w:rsidP="008A7894">
      <w:pPr>
        <w:jc w:val="both"/>
        <w:rPr>
          <w:sz w:val="28"/>
          <w:szCs w:val="28"/>
        </w:rPr>
      </w:pPr>
    </w:p>
    <w:p w:rsidR="00980EB3" w:rsidRPr="00DB51D7" w:rsidRDefault="00980EB3" w:rsidP="008A7894">
      <w:pPr>
        <w:jc w:val="both"/>
        <w:rPr>
          <w:sz w:val="28"/>
          <w:szCs w:val="28"/>
        </w:rPr>
      </w:pPr>
    </w:p>
    <w:p w:rsidR="00980EB3" w:rsidRPr="00DB51D7" w:rsidRDefault="00980EB3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980EB3" w:rsidRPr="00DB51D7" w:rsidTr="00AB2F55">
        <w:tc>
          <w:tcPr>
            <w:tcW w:w="1526" w:type="dxa"/>
          </w:tcPr>
          <w:p w:rsidR="00980EB3" w:rsidRPr="00DB51D7" w:rsidRDefault="00980EB3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980EB3" w:rsidRPr="00DB51D7" w:rsidRDefault="00980EB3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администрации  района ,  прокурору, в дело              </w:t>
            </w:r>
          </w:p>
          <w:p w:rsidR="00980EB3" w:rsidRPr="00DB51D7" w:rsidRDefault="00980EB3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980EB3" w:rsidRPr="00DB51D7" w:rsidRDefault="00980EB3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80EB3" w:rsidRPr="00DB51D7" w:rsidSect="00E57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B3" w:rsidRDefault="00980EB3">
      <w:r>
        <w:separator/>
      </w:r>
    </w:p>
  </w:endnote>
  <w:endnote w:type="continuationSeparator" w:id="0">
    <w:p w:rsidR="00980EB3" w:rsidRDefault="0098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3" w:rsidRDefault="00980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3" w:rsidRDefault="00980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3" w:rsidRDefault="00980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B3" w:rsidRDefault="00980EB3">
      <w:r>
        <w:separator/>
      </w:r>
    </w:p>
  </w:footnote>
  <w:footnote w:type="continuationSeparator" w:id="0">
    <w:p w:rsidR="00980EB3" w:rsidRDefault="0098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3" w:rsidRDefault="00980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3" w:rsidRPr="00690EB2" w:rsidRDefault="00980EB3" w:rsidP="00B60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B3" w:rsidRPr="004C4831" w:rsidRDefault="00980EB3" w:rsidP="004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642"/>
    <w:multiLevelType w:val="hybridMultilevel"/>
    <w:tmpl w:val="3036F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7C7D"/>
    <w:multiLevelType w:val="hybridMultilevel"/>
    <w:tmpl w:val="36C6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3824B2"/>
    <w:multiLevelType w:val="hybridMultilevel"/>
    <w:tmpl w:val="FB1CF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875D4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AEC"/>
    <w:rsid w:val="00241643"/>
    <w:rsid w:val="002424AF"/>
    <w:rsid w:val="002849B2"/>
    <w:rsid w:val="0029651F"/>
    <w:rsid w:val="002A7F80"/>
    <w:rsid w:val="002C465B"/>
    <w:rsid w:val="002E0D89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48D1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41F"/>
    <w:rsid w:val="004C4831"/>
    <w:rsid w:val="004C73FF"/>
    <w:rsid w:val="004E73DA"/>
    <w:rsid w:val="00502376"/>
    <w:rsid w:val="00503F9C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158E"/>
    <w:rsid w:val="005B74A3"/>
    <w:rsid w:val="005C1B3E"/>
    <w:rsid w:val="005D072B"/>
    <w:rsid w:val="005D194D"/>
    <w:rsid w:val="005D31C9"/>
    <w:rsid w:val="005D34D6"/>
    <w:rsid w:val="00604F30"/>
    <w:rsid w:val="00612038"/>
    <w:rsid w:val="00617678"/>
    <w:rsid w:val="00622C15"/>
    <w:rsid w:val="00631B1F"/>
    <w:rsid w:val="006339B9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5206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900C15"/>
    <w:rsid w:val="00913A0F"/>
    <w:rsid w:val="009355FF"/>
    <w:rsid w:val="00935B92"/>
    <w:rsid w:val="00952F15"/>
    <w:rsid w:val="009552C9"/>
    <w:rsid w:val="009607BD"/>
    <w:rsid w:val="00967673"/>
    <w:rsid w:val="00971549"/>
    <w:rsid w:val="00973B60"/>
    <w:rsid w:val="00980EB3"/>
    <w:rsid w:val="0098467A"/>
    <w:rsid w:val="00990035"/>
    <w:rsid w:val="009901FE"/>
    <w:rsid w:val="009952EB"/>
    <w:rsid w:val="009B25B1"/>
    <w:rsid w:val="00A40F6B"/>
    <w:rsid w:val="00A473D7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3105"/>
    <w:rsid w:val="00B250D9"/>
    <w:rsid w:val="00B37988"/>
    <w:rsid w:val="00B50F74"/>
    <w:rsid w:val="00B55E08"/>
    <w:rsid w:val="00B56692"/>
    <w:rsid w:val="00B607AF"/>
    <w:rsid w:val="00B62E9C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14B2"/>
    <w:rsid w:val="00C97A4B"/>
    <w:rsid w:val="00CA5F2B"/>
    <w:rsid w:val="00CB0865"/>
    <w:rsid w:val="00CD1AFF"/>
    <w:rsid w:val="00CE1768"/>
    <w:rsid w:val="00CE3872"/>
    <w:rsid w:val="00CF236C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6700"/>
    <w:rsid w:val="00E17D96"/>
    <w:rsid w:val="00E2443D"/>
    <w:rsid w:val="00E26EC3"/>
    <w:rsid w:val="00E50F58"/>
    <w:rsid w:val="00E56166"/>
    <w:rsid w:val="00E5728B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1B7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384"/>
    <w:pPr>
      <w:ind w:left="720"/>
      <w:contextualSpacing/>
    </w:pPr>
  </w:style>
  <w:style w:type="paragraph" w:styleId="NoSpacing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d43ae8ece00bbaa3bc825d04067c64adebeae28c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577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15</cp:revision>
  <cp:lastPrinted>2018-03-15T06:36:00Z</cp:lastPrinted>
  <dcterms:created xsi:type="dcterms:W3CDTF">2017-04-13T04:36:00Z</dcterms:created>
  <dcterms:modified xsi:type="dcterms:W3CDTF">2018-03-15T06:36:00Z</dcterms:modified>
</cp:coreProperties>
</file>