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E1" w:rsidRPr="00745D20" w:rsidRDefault="009C56E1" w:rsidP="009C56E1">
      <w:pPr>
        <w:jc w:val="center"/>
        <w:rPr>
          <w:b/>
          <w:sz w:val="28"/>
          <w:szCs w:val="28"/>
        </w:rPr>
      </w:pPr>
      <w:r w:rsidRPr="00745D20">
        <w:rPr>
          <w:b/>
          <w:sz w:val="28"/>
          <w:szCs w:val="28"/>
        </w:rPr>
        <w:t>АДМИНИСТРАЦИЯ</w:t>
      </w:r>
    </w:p>
    <w:p w:rsidR="009C56E1" w:rsidRPr="00745D20" w:rsidRDefault="009C56E1" w:rsidP="009C56E1">
      <w:pPr>
        <w:tabs>
          <w:tab w:val="left" w:pos="180"/>
        </w:tabs>
        <w:ind w:left="-180" w:right="-186"/>
        <w:jc w:val="center"/>
        <w:rPr>
          <w:b/>
          <w:sz w:val="28"/>
          <w:szCs w:val="28"/>
        </w:rPr>
      </w:pPr>
      <w:r w:rsidRPr="00745D20">
        <w:rPr>
          <w:b/>
          <w:sz w:val="28"/>
          <w:szCs w:val="28"/>
        </w:rPr>
        <w:t>МУНИЦИПАЛЬНОГО  ОБРАЗОВАНИЯ  ДНЕПРОВСКИЙ  СЕЛЬСОВЕТ</w:t>
      </w:r>
    </w:p>
    <w:p w:rsidR="009C56E1" w:rsidRPr="00745D20" w:rsidRDefault="009C56E1" w:rsidP="009C56E1">
      <w:pPr>
        <w:pBdr>
          <w:bottom w:val="single" w:sz="12" w:space="1" w:color="auto"/>
        </w:pBdr>
        <w:jc w:val="center"/>
        <w:rPr>
          <w:b/>
          <w:sz w:val="28"/>
          <w:szCs w:val="28"/>
        </w:rPr>
      </w:pPr>
      <w:r w:rsidRPr="00745D20">
        <w:rPr>
          <w:b/>
          <w:sz w:val="28"/>
          <w:szCs w:val="28"/>
        </w:rPr>
        <w:t>БЕЛЯЕВСКОГО  РАЙОНА  ОРЕНБУРГСКОЙ  ОБЛАСТИ</w:t>
      </w:r>
    </w:p>
    <w:p w:rsidR="009C56E1" w:rsidRDefault="009C56E1" w:rsidP="009C56E1">
      <w:pPr>
        <w:pBdr>
          <w:bottom w:val="single" w:sz="12" w:space="1" w:color="auto"/>
        </w:pBdr>
        <w:jc w:val="center"/>
        <w:rPr>
          <w:b/>
          <w:sz w:val="28"/>
          <w:szCs w:val="28"/>
        </w:rPr>
      </w:pPr>
      <w:r w:rsidRPr="00745D20">
        <w:rPr>
          <w:b/>
          <w:sz w:val="28"/>
          <w:szCs w:val="28"/>
        </w:rPr>
        <w:t xml:space="preserve">ПОСТАНОВЛЕНИЕ </w:t>
      </w:r>
    </w:p>
    <w:p w:rsidR="009C56E1" w:rsidRPr="00745D20" w:rsidRDefault="009C56E1" w:rsidP="009C56E1">
      <w:pPr>
        <w:jc w:val="center"/>
        <w:rPr>
          <w:b/>
          <w:sz w:val="28"/>
          <w:szCs w:val="28"/>
        </w:rPr>
      </w:pPr>
      <w:r w:rsidRPr="00745D20">
        <w:rPr>
          <w:sz w:val="28"/>
          <w:szCs w:val="28"/>
        </w:rPr>
        <w:t xml:space="preserve">с.Днепровка </w:t>
      </w:r>
      <w:r w:rsidRPr="00745D20">
        <w:rPr>
          <w:b/>
          <w:sz w:val="28"/>
          <w:szCs w:val="28"/>
        </w:rPr>
        <w:t xml:space="preserve">  </w:t>
      </w:r>
    </w:p>
    <w:p w:rsidR="009C56E1" w:rsidRPr="00745D20" w:rsidRDefault="00044EF0" w:rsidP="009C56E1">
      <w:pPr>
        <w:ind w:left="-180" w:right="-366"/>
        <w:jc w:val="center"/>
        <w:rPr>
          <w:sz w:val="28"/>
          <w:szCs w:val="28"/>
        </w:rPr>
      </w:pPr>
      <w:r>
        <w:rPr>
          <w:sz w:val="28"/>
          <w:szCs w:val="28"/>
        </w:rPr>
        <w:t>02</w:t>
      </w:r>
      <w:r w:rsidR="009C56E1" w:rsidRPr="00745D20">
        <w:rPr>
          <w:sz w:val="28"/>
          <w:szCs w:val="28"/>
        </w:rPr>
        <w:t>.</w:t>
      </w:r>
      <w:r>
        <w:rPr>
          <w:sz w:val="28"/>
          <w:szCs w:val="28"/>
        </w:rPr>
        <w:t>11</w:t>
      </w:r>
      <w:r w:rsidR="009C56E1" w:rsidRPr="00745D20">
        <w:rPr>
          <w:sz w:val="28"/>
          <w:szCs w:val="28"/>
        </w:rPr>
        <w:t>.20</w:t>
      </w:r>
      <w:r>
        <w:rPr>
          <w:sz w:val="28"/>
          <w:szCs w:val="28"/>
        </w:rPr>
        <w:t>2</w:t>
      </w:r>
      <w:r w:rsidR="009C56E1">
        <w:rPr>
          <w:sz w:val="28"/>
          <w:szCs w:val="28"/>
        </w:rPr>
        <w:t>0</w:t>
      </w:r>
      <w:r w:rsidR="009C56E1" w:rsidRPr="00745D20">
        <w:rPr>
          <w:sz w:val="28"/>
          <w:szCs w:val="28"/>
        </w:rPr>
        <w:t xml:space="preserve">                                                                                                              № </w:t>
      </w:r>
      <w:r>
        <w:rPr>
          <w:sz w:val="28"/>
          <w:szCs w:val="28"/>
        </w:rPr>
        <w:t>104</w:t>
      </w:r>
      <w:r w:rsidR="009C56E1" w:rsidRPr="00745D20">
        <w:rPr>
          <w:sz w:val="28"/>
          <w:szCs w:val="28"/>
        </w:rPr>
        <w:t>-п</w:t>
      </w:r>
    </w:p>
    <w:p w:rsidR="009C56E1" w:rsidRPr="00745D20" w:rsidRDefault="009C56E1" w:rsidP="009C56E1">
      <w:pPr>
        <w:jc w:val="center"/>
        <w:rPr>
          <w:sz w:val="28"/>
          <w:szCs w:val="28"/>
        </w:rPr>
      </w:pPr>
    </w:p>
    <w:p w:rsidR="009C56E1" w:rsidRPr="00745D20" w:rsidRDefault="009C56E1" w:rsidP="009C56E1">
      <w:pPr>
        <w:pStyle w:val="ConsPlusTitle"/>
        <w:jc w:val="center"/>
        <w:rPr>
          <w:rFonts w:ascii="Times New Roman" w:hAnsi="Times New Roman" w:cs="Times New Roman"/>
          <w:b w:val="0"/>
          <w:sz w:val="28"/>
          <w:szCs w:val="28"/>
        </w:rPr>
      </w:pPr>
      <w:r w:rsidRPr="00745D20">
        <w:rPr>
          <w:rFonts w:ascii="Times New Roman" w:hAnsi="Times New Roman" w:cs="Times New Roman"/>
          <w:b w:val="0"/>
          <w:sz w:val="28"/>
          <w:szCs w:val="28"/>
        </w:rPr>
        <w:t xml:space="preserve">Об утверждении административного   регламента </w:t>
      </w:r>
    </w:p>
    <w:p w:rsidR="009C56E1" w:rsidRPr="00745D20" w:rsidRDefault="009C56E1" w:rsidP="009C56E1">
      <w:pPr>
        <w:pStyle w:val="ConsPlusTitle"/>
        <w:jc w:val="center"/>
        <w:rPr>
          <w:rFonts w:ascii="Times New Roman" w:hAnsi="Times New Roman" w:cs="Times New Roman"/>
          <w:b w:val="0"/>
          <w:sz w:val="28"/>
          <w:szCs w:val="28"/>
        </w:rPr>
      </w:pPr>
      <w:r w:rsidRPr="00745D20">
        <w:rPr>
          <w:rFonts w:ascii="Times New Roman" w:hAnsi="Times New Roman" w:cs="Times New Roman"/>
          <w:b w:val="0"/>
          <w:sz w:val="28"/>
          <w:szCs w:val="28"/>
        </w:rPr>
        <w:t>предоставления муниципальной услуги «</w:t>
      </w:r>
      <w:r w:rsidRPr="00745D20">
        <w:rPr>
          <w:rFonts w:ascii="Times New Roman" w:hAnsi="Times New Roman" w:cs="Times New Roman"/>
          <w:b w:val="0"/>
          <w:bCs w:val="0"/>
          <w:sz w:val="28"/>
          <w:szCs w:val="28"/>
        </w:rPr>
        <w:t>Принятие решения о подготовке на основании документов территориального планирования документации по планировке территории</w:t>
      </w:r>
      <w:r w:rsidRPr="00745D20">
        <w:rPr>
          <w:rFonts w:ascii="Times New Roman" w:hAnsi="Times New Roman" w:cs="Times New Roman"/>
          <w:b w:val="0"/>
          <w:sz w:val="28"/>
          <w:szCs w:val="28"/>
        </w:rPr>
        <w:t>»</w:t>
      </w:r>
    </w:p>
    <w:p w:rsidR="009C56E1" w:rsidRPr="00745D20" w:rsidRDefault="009C56E1" w:rsidP="009C56E1">
      <w:pPr>
        <w:jc w:val="center"/>
        <w:rPr>
          <w:sz w:val="28"/>
          <w:szCs w:val="28"/>
        </w:rPr>
      </w:pPr>
    </w:p>
    <w:p w:rsidR="009C56E1" w:rsidRPr="00745D20" w:rsidRDefault="009C56E1" w:rsidP="009C56E1">
      <w:pPr>
        <w:spacing w:line="276" w:lineRule="auto"/>
        <w:jc w:val="both"/>
        <w:rPr>
          <w:sz w:val="28"/>
          <w:szCs w:val="28"/>
        </w:rPr>
      </w:pPr>
      <w:r w:rsidRPr="00745D20">
        <w:rPr>
          <w:sz w:val="28"/>
          <w:szCs w:val="28"/>
        </w:rPr>
        <w:t xml:space="preserve">        </w:t>
      </w:r>
      <w:r w:rsidRPr="00745D20">
        <w:rPr>
          <w:color w:val="000000"/>
          <w:sz w:val="28"/>
          <w:szCs w:val="28"/>
          <w:shd w:val="clear" w:color="auto" w:fill="FFFFFF"/>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Pr="00745D20">
        <w:rPr>
          <w:sz w:val="28"/>
          <w:szCs w:val="28"/>
        </w:rPr>
        <w:t xml:space="preserve">,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Pr>
          <w:sz w:val="28"/>
          <w:szCs w:val="28"/>
        </w:rPr>
        <w:t>0</w:t>
      </w:r>
      <w:r w:rsidR="00075A2D">
        <w:rPr>
          <w:sz w:val="28"/>
          <w:szCs w:val="28"/>
        </w:rPr>
        <w:t>2</w:t>
      </w:r>
      <w:r w:rsidRPr="00745D20">
        <w:rPr>
          <w:sz w:val="28"/>
          <w:szCs w:val="28"/>
        </w:rPr>
        <w:t>.</w:t>
      </w:r>
      <w:r w:rsidR="00075A2D">
        <w:rPr>
          <w:sz w:val="28"/>
          <w:szCs w:val="28"/>
        </w:rPr>
        <w:t>11</w:t>
      </w:r>
      <w:r w:rsidRPr="00745D20">
        <w:rPr>
          <w:sz w:val="28"/>
          <w:szCs w:val="28"/>
        </w:rPr>
        <w:t>.20</w:t>
      </w:r>
      <w:r w:rsidR="00075A2D">
        <w:rPr>
          <w:sz w:val="28"/>
          <w:szCs w:val="28"/>
        </w:rPr>
        <w:t>2</w:t>
      </w:r>
      <w:r>
        <w:rPr>
          <w:sz w:val="28"/>
          <w:szCs w:val="28"/>
        </w:rPr>
        <w:t>0</w:t>
      </w:r>
      <w:r w:rsidRPr="00745D20">
        <w:rPr>
          <w:sz w:val="28"/>
          <w:szCs w:val="28"/>
        </w:rPr>
        <w:t xml:space="preserve">  № </w:t>
      </w:r>
      <w:r w:rsidR="00075A2D">
        <w:rPr>
          <w:sz w:val="28"/>
          <w:szCs w:val="28"/>
        </w:rPr>
        <w:t>97</w:t>
      </w:r>
      <w:r w:rsidRPr="00745D20">
        <w:rPr>
          <w:sz w:val="28"/>
          <w:szCs w:val="28"/>
        </w:rPr>
        <w:t>-п «</w:t>
      </w:r>
      <w:r w:rsidRPr="00EE2248">
        <w:rPr>
          <w:sz w:val="28"/>
          <w:szCs w:val="28"/>
        </w:rPr>
        <w:t>Об утверждении перечня муниципальных услуг, предоставляемых администрацией муниципального образования Днепровский сельсовет Беляевского района,  в том числе оказываемых в</w:t>
      </w:r>
      <w:r w:rsidRPr="007229D1">
        <w:rPr>
          <w:sz w:val="28"/>
          <w:szCs w:val="28"/>
        </w:rPr>
        <w:t xml:space="preserve"> электронном виде</w:t>
      </w:r>
      <w:r>
        <w:rPr>
          <w:sz w:val="28"/>
          <w:szCs w:val="28"/>
        </w:rPr>
        <w:t>, по принципу «одного окна», на основе межведоственного взаимодействия, в том числе на базе многофункционального центра предоставления государственных и муниципальных услуг»</w:t>
      </w:r>
      <w:r w:rsidRPr="00745D20">
        <w:rPr>
          <w:sz w:val="28"/>
          <w:szCs w:val="28"/>
        </w:rPr>
        <w:t>,  постановляю:</w:t>
      </w:r>
    </w:p>
    <w:p w:rsidR="009C56E1" w:rsidRPr="00745D20" w:rsidRDefault="009C56E1" w:rsidP="009C56E1">
      <w:pPr>
        <w:pStyle w:val="ConsPlusTitle"/>
        <w:widowControl w:val="0"/>
        <w:numPr>
          <w:ilvl w:val="0"/>
          <w:numId w:val="26"/>
        </w:numPr>
        <w:spacing w:line="276" w:lineRule="auto"/>
        <w:ind w:left="0" w:firstLine="709"/>
        <w:jc w:val="both"/>
        <w:rPr>
          <w:rFonts w:ascii="Times New Roman" w:hAnsi="Times New Roman" w:cs="Times New Roman"/>
          <w:b w:val="0"/>
          <w:sz w:val="28"/>
          <w:szCs w:val="28"/>
        </w:rPr>
      </w:pPr>
      <w:r w:rsidRPr="00745D20">
        <w:rPr>
          <w:rFonts w:ascii="Times New Roman" w:hAnsi="Times New Roman" w:cs="Times New Roman"/>
          <w:b w:val="0"/>
          <w:sz w:val="28"/>
          <w:szCs w:val="28"/>
        </w:rPr>
        <w:t>Утвердить административный регламент предоставления муниципальной услуги «</w:t>
      </w:r>
      <w:r w:rsidRPr="00745D20">
        <w:rPr>
          <w:rFonts w:ascii="Times New Roman" w:hAnsi="Times New Roman" w:cs="Times New Roman"/>
          <w:b w:val="0"/>
          <w:bCs w:val="0"/>
          <w:sz w:val="28"/>
          <w:szCs w:val="28"/>
        </w:rPr>
        <w:t>Принятие решения о подготовке на основании документов территориального планирования документации по планировке территории</w:t>
      </w:r>
      <w:r w:rsidRPr="00745D20">
        <w:rPr>
          <w:rFonts w:ascii="Times New Roman" w:hAnsi="Times New Roman" w:cs="Times New Roman"/>
          <w:b w:val="0"/>
          <w:sz w:val="28"/>
          <w:szCs w:val="28"/>
        </w:rPr>
        <w:t xml:space="preserve">»   согласно приложению. </w:t>
      </w:r>
    </w:p>
    <w:p w:rsidR="009C56E1" w:rsidRPr="009C56E1" w:rsidRDefault="009C56E1" w:rsidP="009C56E1">
      <w:pPr>
        <w:pStyle w:val="a5"/>
        <w:widowControl/>
        <w:numPr>
          <w:ilvl w:val="0"/>
          <w:numId w:val="26"/>
        </w:numPr>
        <w:tabs>
          <w:tab w:val="left" w:pos="709"/>
          <w:tab w:val="left" w:pos="993"/>
        </w:tabs>
        <w:suppressAutoHyphens/>
        <w:autoSpaceDE/>
        <w:autoSpaceDN/>
        <w:spacing w:line="276" w:lineRule="auto"/>
        <w:ind w:left="0" w:firstLine="709"/>
        <w:rPr>
          <w:sz w:val="28"/>
          <w:szCs w:val="28"/>
        </w:rPr>
      </w:pPr>
      <w:r w:rsidRPr="009C56E1">
        <w:rPr>
          <w:sz w:val="28"/>
          <w:szCs w:val="28"/>
        </w:rPr>
        <w:t>Признать утратившим силу постановление Администрации муниципального образования Днепровский сельсовет Беляевского района Оренбургской области от  11.11.2019 № 72-п «Об утверждении Административного регламента предоставления муниципальной услуги «</w:t>
      </w:r>
      <w:r w:rsidRPr="009C56E1">
        <w:rPr>
          <w:bCs/>
          <w:sz w:val="28"/>
          <w:szCs w:val="28"/>
        </w:rPr>
        <w:t>Принятие решения о подготовке на основании документов территориального планирования документации по планировке территории</w:t>
      </w:r>
      <w:r w:rsidRPr="009C56E1">
        <w:rPr>
          <w:sz w:val="28"/>
          <w:szCs w:val="28"/>
        </w:rPr>
        <w:t>».</w:t>
      </w:r>
    </w:p>
    <w:p w:rsidR="009C56E1" w:rsidRPr="00745D20" w:rsidRDefault="009C56E1" w:rsidP="009C56E1">
      <w:pPr>
        <w:widowControl/>
        <w:numPr>
          <w:ilvl w:val="0"/>
          <w:numId w:val="26"/>
        </w:numPr>
        <w:suppressAutoHyphens/>
        <w:autoSpaceDE/>
        <w:autoSpaceDN/>
        <w:spacing w:line="276" w:lineRule="auto"/>
        <w:ind w:left="0" w:firstLine="709"/>
        <w:jc w:val="both"/>
        <w:rPr>
          <w:sz w:val="28"/>
          <w:szCs w:val="28"/>
        </w:rPr>
      </w:pPr>
      <w:r w:rsidRPr="00745D20">
        <w:rPr>
          <w:sz w:val="28"/>
          <w:szCs w:val="28"/>
        </w:rPr>
        <w:t xml:space="preserve">  Специалисту 1 категории администрации Кун О.С. организовать работу в соответствии с требованиями административных регламентов.          </w:t>
      </w:r>
    </w:p>
    <w:p w:rsidR="009C56E1" w:rsidRDefault="009C56E1" w:rsidP="009C56E1">
      <w:pPr>
        <w:widowControl/>
        <w:numPr>
          <w:ilvl w:val="0"/>
          <w:numId w:val="26"/>
        </w:numPr>
        <w:suppressAutoHyphens/>
        <w:autoSpaceDE/>
        <w:autoSpaceDN/>
        <w:spacing w:line="276" w:lineRule="auto"/>
        <w:ind w:left="0" w:firstLine="709"/>
        <w:jc w:val="both"/>
        <w:rPr>
          <w:sz w:val="28"/>
          <w:szCs w:val="28"/>
        </w:rPr>
      </w:pPr>
      <w:r w:rsidRPr="009C56E1">
        <w:rPr>
          <w:sz w:val="28"/>
          <w:szCs w:val="28"/>
        </w:rPr>
        <w:t xml:space="preserve"> Контроль за исполнением настоящего постановления оставляю за собой.</w:t>
      </w:r>
      <w:r>
        <w:rPr>
          <w:sz w:val="28"/>
          <w:szCs w:val="28"/>
        </w:rPr>
        <w:t xml:space="preserve"> </w:t>
      </w:r>
    </w:p>
    <w:p w:rsidR="009C56E1" w:rsidRDefault="009C56E1" w:rsidP="009C56E1">
      <w:pPr>
        <w:widowControl/>
        <w:numPr>
          <w:ilvl w:val="0"/>
          <w:numId w:val="26"/>
        </w:numPr>
        <w:suppressAutoHyphens/>
        <w:autoSpaceDE/>
        <w:autoSpaceDN/>
        <w:spacing w:line="276" w:lineRule="auto"/>
        <w:ind w:left="0" w:firstLine="709"/>
        <w:jc w:val="both"/>
        <w:rPr>
          <w:sz w:val="28"/>
          <w:szCs w:val="28"/>
        </w:rPr>
      </w:pPr>
      <w:r w:rsidRPr="009C56E1">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Pr>
          <w:sz w:val="28"/>
          <w:szCs w:val="28"/>
        </w:rPr>
        <w:t xml:space="preserve"> </w:t>
      </w:r>
    </w:p>
    <w:p w:rsidR="00044EF0" w:rsidRDefault="00044EF0" w:rsidP="00044EF0">
      <w:pPr>
        <w:widowControl/>
        <w:suppressAutoHyphens/>
        <w:autoSpaceDE/>
        <w:autoSpaceDN/>
        <w:spacing w:line="276" w:lineRule="auto"/>
        <w:jc w:val="both"/>
        <w:rPr>
          <w:sz w:val="28"/>
          <w:szCs w:val="28"/>
        </w:rPr>
      </w:pPr>
    </w:p>
    <w:p w:rsidR="009C56E1" w:rsidRPr="009C56E1" w:rsidRDefault="009C56E1" w:rsidP="009C56E1">
      <w:pPr>
        <w:widowControl/>
        <w:numPr>
          <w:ilvl w:val="0"/>
          <w:numId w:val="26"/>
        </w:numPr>
        <w:suppressAutoHyphens/>
        <w:autoSpaceDE/>
        <w:autoSpaceDN/>
        <w:spacing w:line="276" w:lineRule="auto"/>
        <w:ind w:left="0" w:firstLine="709"/>
        <w:jc w:val="both"/>
        <w:rPr>
          <w:sz w:val="28"/>
          <w:szCs w:val="28"/>
        </w:rPr>
      </w:pPr>
      <w:r w:rsidRPr="009C56E1">
        <w:rPr>
          <w:sz w:val="28"/>
          <w:szCs w:val="28"/>
        </w:rPr>
        <w:lastRenderedPageBreak/>
        <w:t>Специалисту 1 категории Кун О.С. разместить постановление на официальном сайте муниципального образования Днепровский сельсовет Беляевского района Оренбургской области в сети Интернет: днепровка56.рф  и газете «Вестник Днепровского сельсовета».</w:t>
      </w:r>
    </w:p>
    <w:p w:rsidR="009C56E1" w:rsidRPr="00745D20" w:rsidRDefault="009C56E1" w:rsidP="009C56E1">
      <w:pPr>
        <w:widowControl/>
        <w:numPr>
          <w:ilvl w:val="0"/>
          <w:numId w:val="26"/>
        </w:numPr>
        <w:tabs>
          <w:tab w:val="left" w:pos="426"/>
        </w:tabs>
        <w:suppressAutoHyphens/>
        <w:autoSpaceDE/>
        <w:autoSpaceDN/>
        <w:spacing w:line="276" w:lineRule="auto"/>
        <w:ind w:left="0" w:firstLine="709"/>
        <w:jc w:val="both"/>
        <w:rPr>
          <w:sz w:val="28"/>
          <w:szCs w:val="28"/>
        </w:rPr>
      </w:pPr>
      <w:r w:rsidRPr="00745D20">
        <w:rPr>
          <w:sz w:val="28"/>
          <w:szCs w:val="28"/>
        </w:rPr>
        <w:t>Настоящее постановление вступает в силу после его официального опубликования</w:t>
      </w:r>
    </w:p>
    <w:p w:rsidR="009C56E1" w:rsidRPr="00745D20" w:rsidRDefault="009C56E1" w:rsidP="009C56E1">
      <w:pPr>
        <w:tabs>
          <w:tab w:val="left" w:pos="426"/>
        </w:tabs>
        <w:spacing w:line="276" w:lineRule="auto"/>
        <w:ind w:firstLine="709"/>
        <w:jc w:val="both"/>
        <w:rPr>
          <w:sz w:val="28"/>
          <w:szCs w:val="28"/>
        </w:rPr>
      </w:pPr>
    </w:p>
    <w:p w:rsidR="009C56E1" w:rsidRPr="00745D20" w:rsidRDefault="009C56E1" w:rsidP="009C56E1">
      <w:pPr>
        <w:tabs>
          <w:tab w:val="left" w:pos="426"/>
        </w:tabs>
        <w:spacing w:line="276" w:lineRule="auto"/>
        <w:jc w:val="both"/>
        <w:rPr>
          <w:sz w:val="28"/>
          <w:szCs w:val="28"/>
        </w:rPr>
      </w:pPr>
    </w:p>
    <w:p w:rsidR="009C56E1" w:rsidRPr="00745D20" w:rsidRDefault="009C56E1" w:rsidP="009C56E1">
      <w:pPr>
        <w:tabs>
          <w:tab w:val="left" w:pos="426"/>
        </w:tabs>
        <w:rPr>
          <w:sz w:val="28"/>
          <w:szCs w:val="28"/>
        </w:rPr>
      </w:pPr>
    </w:p>
    <w:p w:rsidR="009C56E1" w:rsidRPr="00745D20" w:rsidRDefault="009C56E1" w:rsidP="009C56E1">
      <w:pPr>
        <w:jc w:val="both"/>
        <w:rPr>
          <w:sz w:val="28"/>
          <w:szCs w:val="28"/>
        </w:rPr>
      </w:pPr>
      <w:r w:rsidRPr="00745D20">
        <w:rPr>
          <w:sz w:val="28"/>
          <w:szCs w:val="28"/>
        </w:rPr>
        <w:t>Глава  муниципального образования                                              Е.В.Жукова</w:t>
      </w:r>
    </w:p>
    <w:p w:rsidR="009C56E1" w:rsidRPr="00745D20" w:rsidRDefault="009C56E1" w:rsidP="009C56E1">
      <w:pPr>
        <w:jc w:val="both"/>
        <w:rPr>
          <w:sz w:val="28"/>
          <w:szCs w:val="28"/>
        </w:rPr>
      </w:pPr>
    </w:p>
    <w:p w:rsidR="009C56E1" w:rsidRPr="00745D20" w:rsidRDefault="009C56E1" w:rsidP="009C56E1">
      <w:pPr>
        <w:jc w:val="both"/>
        <w:rPr>
          <w:sz w:val="28"/>
          <w:szCs w:val="28"/>
        </w:rPr>
      </w:pPr>
    </w:p>
    <w:p w:rsidR="009C56E1" w:rsidRPr="00745D20" w:rsidRDefault="009C56E1" w:rsidP="009C56E1">
      <w:pPr>
        <w:jc w:val="both"/>
        <w:rPr>
          <w:sz w:val="28"/>
          <w:szCs w:val="28"/>
        </w:rPr>
      </w:pPr>
    </w:p>
    <w:p w:rsidR="009C56E1" w:rsidRPr="00745D20" w:rsidRDefault="009C56E1" w:rsidP="009C56E1">
      <w:pPr>
        <w:jc w:val="both"/>
        <w:rPr>
          <w:sz w:val="28"/>
          <w:szCs w:val="28"/>
        </w:rPr>
      </w:pPr>
    </w:p>
    <w:p w:rsidR="009C56E1" w:rsidRPr="00745D20" w:rsidRDefault="009C56E1" w:rsidP="009C56E1">
      <w:pPr>
        <w:pStyle w:val="ConsPlusTitle"/>
        <w:jc w:val="center"/>
        <w:rPr>
          <w:rFonts w:ascii="Times New Roman" w:hAnsi="Times New Roman" w:cs="Times New Roman"/>
          <w:sz w:val="28"/>
          <w:szCs w:val="28"/>
        </w:rPr>
      </w:pPr>
    </w:p>
    <w:p w:rsidR="009C56E1" w:rsidRPr="00745D20" w:rsidRDefault="009C56E1" w:rsidP="009C56E1">
      <w:pPr>
        <w:pStyle w:val="ConsPlusTitle"/>
        <w:jc w:val="center"/>
        <w:rPr>
          <w:rFonts w:ascii="Times New Roman" w:hAnsi="Times New Roman" w:cs="Times New Roman"/>
          <w:sz w:val="28"/>
          <w:szCs w:val="28"/>
        </w:rPr>
      </w:pPr>
    </w:p>
    <w:p w:rsidR="009C56E1" w:rsidRDefault="009C56E1" w:rsidP="009C56E1">
      <w:pPr>
        <w:pStyle w:val="ad"/>
        <w:jc w:val="both"/>
        <w:rPr>
          <w:rFonts w:ascii="Times New Roman" w:hAnsi="Times New Roman"/>
          <w:sz w:val="28"/>
          <w:szCs w:val="28"/>
        </w:rPr>
      </w:pPr>
      <w:r>
        <w:rPr>
          <w:rFonts w:ascii="Times New Roman" w:hAnsi="Times New Roman"/>
          <w:sz w:val="28"/>
          <w:szCs w:val="28"/>
        </w:rPr>
        <w:t xml:space="preserve">Разослано: Аппарат Губернатора и Правительства Оренбургской области, администрации района, прокурору, в дело   </w:t>
      </w: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p>
    <w:p w:rsidR="009C56E1" w:rsidRDefault="009C56E1" w:rsidP="009C56E1">
      <w:pPr>
        <w:pStyle w:val="ad"/>
        <w:jc w:val="both"/>
        <w:rPr>
          <w:rFonts w:ascii="Times New Roman" w:hAnsi="Times New Roman"/>
          <w:sz w:val="28"/>
          <w:szCs w:val="28"/>
        </w:rPr>
      </w:pPr>
      <w:r>
        <w:rPr>
          <w:rFonts w:ascii="Times New Roman" w:hAnsi="Times New Roman"/>
          <w:sz w:val="28"/>
          <w:szCs w:val="28"/>
        </w:rPr>
        <w:t xml:space="preserve"> </w:t>
      </w:r>
    </w:p>
    <w:tbl>
      <w:tblPr>
        <w:tblW w:w="0" w:type="auto"/>
        <w:tblInd w:w="1797" w:type="dxa"/>
        <w:tblLook w:val="04A0"/>
      </w:tblPr>
      <w:tblGrid>
        <w:gridCol w:w="3948"/>
        <w:gridCol w:w="4160"/>
      </w:tblGrid>
      <w:tr w:rsidR="009C56E1" w:rsidRPr="006D3510" w:rsidTr="009C56E1">
        <w:tc>
          <w:tcPr>
            <w:tcW w:w="3948" w:type="dxa"/>
            <w:shd w:val="clear" w:color="auto" w:fill="auto"/>
          </w:tcPr>
          <w:p w:rsidR="009C56E1" w:rsidRPr="006D3510" w:rsidRDefault="009C56E1" w:rsidP="009C56E1">
            <w:pPr>
              <w:ind w:right="-92"/>
              <w:jc w:val="right"/>
              <w:rPr>
                <w:sz w:val="24"/>
                <w:szCs w:val="24"/>
              </w:rPr>
            </w:pPr>
          </w:p>
        </w:tc>
        <w:tc>
          <w:tcPr>
            <w:tcW w:w="4160" w:type="dxa"/>
            <w:shd w:val="clear" w:color="auto" w:fill="auto"/>
          </w:tcPr>
          <w:p w:rsidR="009C56E1" w:rsidRPr="00900F47" w:rsidRDefault="009C56E1" w:rsidP="009C56E1">
            <w:pPr>
              <w:pStyle w:val="ac"/>
              <w:ind w:right="-92"/>
              <w:jc w:val="right"/>
              <w:outlineLvl w:val="0"/>
              <w:rPr>
                <w:sz w:val="28"/>
                <w:szCs w:val="28"/>
              </w:rPr>
            </w:pPr>
            <w:r w:rsidRPr="00900F47">
              <w:rPr>
                <w:sz w:val="28"/>
                <w:szCs w:val="28"/>
              </w:rPr>
              <w:t>УТВЕРЖДЕН</w:t>
            </w:r>
          </w:p>
          <w:p w:rsidR="009C56E1" w:rsidRPr="00900F47" w:rsidRDefault="009C56E1" w:rsidP="009C56E1">
            <w:pPr>
              <w:pStyle w:val="ac"/>
              <w:ind w:right="-92"/>
              <w:jc w:val="right"/>
              <w:outlineLvl w:val="0"/>
              <w:rPr>
                <w:sz w:val="28"/>
                <w:szCs w:val="28"/>
              </w:rPr>
            </w:pPr>
            <w:r w:rsidRPr="00900F47">
              <w:rPr>
                <w:sz w:val="28"/>
                <w:szCs w:val="28"/>
              </w:rPr>
              <w:t>постановлением Администрации</w:t>
            </w:r>
          </w:p>
          <w:p w:rsidR="009C56E1" w:rsidRPr="00900F47" w:rsidRDefault="009C56E1" w:rsidP="009C56E1">
            <w:pPr>
              <w:pStyle w:val="ac"/>
              <w:ind w:right="-92"/>
              <w:jc w:val="right"/>
              <w:outlineLvl w:val="0"/>
              <w:rPr>
                <w:sz w:val="28"/>
                <w:szCs w:val="28"/>
              </w:rPr>
            </w:pPr>
            <w:r w:rsidRPr="00900F47">
              <w:rPr>
                <w:sz w:val="28"/>
                <w:szCs w:val="28"/>
              </w:rPr>
              <w:t>муниципального образования Днепровский сельсовет</w:t>
            </w:r>
          </w:p>
          <w:p w:rsidR="009C56E1" w:rsidRPr="00900F47" w:rsidRDefault="009C56E1" w:rsidP="009C56E1">
            <w:pPr>
              <w:pStyle w:val="ac"/>
              <w:ind w:right="-92"/>
              <w:jc w:val="right"/>
              <w:outlineLvl w:val="0"/>
              <w:rPr>
                <w:sz w:val="28"/>
                <w:szCs w:val="28"/>
              </w:rPr>
            </w:pPr>
            <w:r w:rsidRPr="00900F47">
              <w:rPr>
                <w:sz w:val="28"/>
                <w:szCs w:val="28"/>
              </w:rPr>
              <w:t xml:space="preserve"> Беляевского района </w:t>
            </w:r>
          </w:p>
          <w:p w:rsidR="009C56E1" w:rsidRPr="00900F47" w:rsidRDefault="009C56E1" w:rsidP="009C56E1">
            <w:pPr>
              <w:pStyle w:val="ac"/>
              <w:ind w:right="-92"/>
              <w:jc w:val="right"/>
              <w:outlineLvl w:val="0"/>
              <w:rPr>
                <w:sz w:val="28"/>
                <w:szCs w:val="28"/>
              </w:rPr>
            </w:pPr>
            <w:r w:rsidRPr="00900F47">
              <w:rPr>
                <w:sz w:val="28"/>
                <w:szCs w:val="28"/>
              </w:rPr>
              <w:t>Оренбургской области</w:t>
            </w:r>
          </w:p>
          <w:p w:rsidR="009C56E1" w:rsidRPr="006D3510" w:rsidRDefault="009C56E1" w:rsidP="00044EF0">
            <w:pPr>
              <w:pStyle w:val="ac"/>
              <w:ind w:right="-92"/>
              <w:jc w:val="right"/>
              <w:outlineLvl w:val="0"/>
              <w:rPr>
                <w:sz w:val="24"/>
                <w:szCs w:val="24"/>
              </w:rPr>
            </w:pPr>
            <w:r w:rsidRPr="00900F47">
              <w:rPr>
                <w:sz w:val="28"/>
                <w:szCs w:val="28"/>
              </w:rPr>
              <w:t xml:space="preserve">от </w:t>
            </w:r>
            <w:r w:rsidR="00044EF0">
              <w:rPr>
                <w:sz w:val="28"/>
                <w:szCs w:val="28"/>
              </w:rPr>
              <w:t>02</w:t>
            </w:r>
            <w:r w:rsidRPr="00900F47">
              <w:rPr>
                <w:sz w:val="28"/>
                <w:szCs w:val="28"/>
              </w:rPr>
              <w:t>.</w:t>
            </w:r>
            <w:r w:rsidR="00044EF0">
              <w:rPr>
                <w:sz w:val="28"/>
                <w:szCs w:val="28"/>
              </w:rPr>
              <w:t>11</w:t>
            </w:r>
            <w:r w:rsidRPr="00900F47">
              <w:rPr>
                <w:sz w:val="28"/>
                <w:szCs w:val="28"/>
              </w:rPr>
              <w:t>.</w:t>
            </w:r>
            <w:r w:rsidR="00044EF0">
              <w:rPr>
                <w:sz w:val="28"/>
                <w:szCs w:val="28"/>
              </w:rPr>
              <w:t>2020</w:t>
            </w:r>
            <w:r w:rsidRPr="00900F47">
              <w:rPr>
                <w:sz w:val="28"/>
                <w:szCs w:val="28"/>
              </w:rPr>
              <w:t xml:space="preserve"> № </w:t>
            </w:r>
            <w:r w:rsidR="00044EF0">
              <w:rPr>
                <w:sz w:val="28"/>
                <w:szCs w:val="28"/>
              </w:rPr>
              <w:t>104</w:t>
            </w:r>
            <w:r w:rsidRPr="00900F47">
              <w:rPr>
                <w:sz w:val="28"/>
                <w:szCs w:val="28"/>
              </w:rPr>
              <w:t>-п</w:t>
            </w:r>
          </w:p>
        </w:tc>
      </w:tr>
    </w:tbl>
    <w:p w:rsidR="009C56E1" w:rsidRPr="00745D20" w:rsidRDefault="009C56E1" w:rsidP="009C56E1">
      <w:pPr>
        <w:pStyle w:val="ConsPlusTitle"/>
        <w:jc w:val="center"/>
        <w:rPr>
          <w:rFonts w:ascii="Times New Roman" w:hAnsi="Times New Roman" w:cs="Times New Roman"/>
          <w:sz w:val="28"/>
          <w:szCs w:val="28"/>
        </w:rPr>
      </w:pPr>
    </w:p>
    <w:p w:rsidR="00AC31C2" w:rsidRDefault="009C56E1" w:rsidP="009C56E1">
      <w:pPr>
        <w:pStyle w:val="ac"/>
        <w:ind w:left="5529"/>
        <w:outlineLvl w:val="0"/>
      </w:pPr>
      <w:bookmarkStart w:id="0" w:name="P58"/>
      <w:bookmarkEnd w:id="0"/>
      <w:r w:rsidRPr="00745D20">
        <w:rPr>
          <w:sz w:val="28"/>
          <w:szCs w:val="28"/>
        </w:rPr>
        <w:t xml:space="preserve">                                                 </w:t>
      </w:r>
    </w:p>
    <w:p w:rsidR="00D56F32" w:rsidRPr="00DD5B0A" w:rsidRDefault="00197C30">
      <w:pPr>
        <w:pStyle w:val="1"/>
        <w:ind w:left="3120" w:right="3157" w:hanging="4"/>
      </w:pPr>
      <w:r>
        <w:t>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FC42EA" w:rsidRPr="003F7ED7" w:rsidRDefault="00B92791" w:rsidP="00FC42EA">
      <w:pPr>
        <w:adjustRightInd w:val="0"/>
        <w:ind w:firstLine="540"/>
        <w:jc w:val="both"/>
        <w:outlineLvl w:val="2"/>
        <w:rPr>
          <w:sz w:val="24"/>
          <w:szCs w:val="24"/>
        </w:rPr>
      </w:pPr>
      <w:r w:rsidRPr="00DD5B0A">
        <w:rPr>
          <w:rFonts w:ascii="Times New Roman CYR" w:hAnsi="Times New Roman CYR" w:cs="Times New Roman CYR"/>
        </w:rPr>
        <w:t xml:space="preserve">3. </w:t>
      </w:r>
      <w:r w:rsidR="00FC42EA" w:rsidRPr="003F7ED7">
        <w:rPr>
          <w:sz w:val="24"/>
          <w:szCs w:val="24"/>
        </w:rPr>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 xml:space="preserve">Глава администрации </w:t>
            </w:r>
          </w:p>
          <w:p w:rsidR="00FC42EA" w:rsidRPr="003F7ED7" w:rsidRDefault="00FC42EA" w:rsidP="00B42A5A">
            <w:pPr>
              <w:adjustRightInd w:val="0"/>
              <w:jc w:val="center"/>
              <w:outlineLvl w:val="2"/>
              <w:rPr>
                <w:sz w:val="24"/>
                <w:szCs w:val="24"/>
              </w:rPr>
            </w:pPr>
            <w:r w:rsidRPr="003F7ED7">
              <w:rPr>
                <w:sz w:val="24"/>
                <w:szCs w:val="24"/>
              </w:rPr>
              <w:t>Жукова Елена Валерьевна</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Специалист</w:t>
            </w:r>
          </w:p>
          <w:p w:rsidR="00FC42EA" w:rsidRPr="003F7ED7" w:rsidRDefault="00FC42EA" w:rsidP="00B42A5A">
            <w:pPr>
              <w:adjustRightInd w:val="0"/>
              <w:jc w:val="center"/>
              <w:outlineLvl w:val="2"/>
              <w:rPr>
                <w:sz w:val="24"/>
                <w:szCs w:val="24"/>
              </w:rPr>
            </w:pPr>
            <w:r w:rsidRPr="003F7ED7">
              <w:rPr>
                <w:sz w:val="24"/>
                <w:szCs w:val="24"/>
              </w:rPr>
              <w:t>Кун Ольга Сергеевна</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461334, Оренбургская область, Беляевский район, с.Днепровка, ул.Ленинская, д.6</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9:00 – 17:00</w:t>
            </w:r>
          </w:p>
          <w:p w:rsidR="00FC42EA" w:rsidRPr="003F7ED7" w:rsidRDefault="00FC42EA" w:rsidP="00B42A5A">
            <w:pPr>
              <w:adjustRightInd w:val="0"/>
              <w:jc w:val="center"/>
              <w:outlineLvl w:val="2"/>
              <w:rPr>
                <w:sz w:val="24"/>
                <w:szCs w:val="24"/>
              </w:rPr>
            </w:pPr>
            <w:r w:rsidRPr="003F7ED7">
              <w:rPr>
                <w:sz w:val="24"/>
                <w:szCs w:val="24"/>
              </w:rPr>
              <w:t>Перерыв на обед: 13:00 – 14:00</w:t>
            </w:r>
          </w:p>
          <w:p w:rsidR="00FC42EA" w:rsidRPr="003F7ED7" w:rsidRDefault="00FC42EA" w:rsidP="00B42A5A">
            <w:pPr>
              <w:adjustRightInd w:val="0"/>
              <w:jc w:val="center"/>
              <w:outlineLvl w:val="2"/>
              <w:rPr>
                <w:sz w:val="24"/>
                <w:szCs w:val="24"/>
              </w:rPr>
            </w:pPr>
            <w:r w:rsidRPr="003F7ED7">
              <w:rPr>
                <w:sz w:val="24"/>
                <w:szCs w:val="24"/>
              </w:rPr>
              <w:t>Выходные дни: суббота, воскресенье</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center"/>
              <w:outlineLvl w:val="2"/>
              <w:rPr>
                <w:sz w:val="24"/>
                <w:szCs w:val="24"/>
              </w:rPr>
            </w:pPr>
            <w:r w:rsidRPr="003F7ED7">
              <w:rPr>
                <w:sz w:val="24"/>
                <w:szCs w:val="24"/>
              </w:rPr>
              <w:t>Факс: 8(35334)64-1-24</w:t>
            </w:r>
          </w:p>
          <w:p w:rsidR="00FC42EA" w:rsidRPr="003F7ED7" w:rsidRDefault="00FC42EA" w:rsidP="00B42A5A">
            <w:pPr>
              <w:adjustRightInd w:val="0"/>
              <w:jc w:val="center"/>
              <w:outlineLvl w:val="2"/>
              <w:rPr>
                <w:sz w:val="24"/>
                <w:szCs w:val="24"/>
              </w:rPr>
            </w:pPr>
            <w:r w:rsidRPr="003F7ED7">
              <w:rPr>
                <w:sz w:val="24"/>
                <w:szCs w:val="24"/>
              </w:rPr>
              <w:t>Тел: 8(35334)64-2-71</w:t>
            </w:r>
          </w:p>
          <w:p w:rsidR="00FC42EA" w:rsidRPr="003F7ED7" w:rsidRDefault="00FC42EA" w:rsidP="00B42A5A">
            <w:pPr>
              <w:adjustRightInd w:val="0"/>
              <w:jc w:val="center"/>
              <w:outlineLvl w:val="2"/>
              <w:rPr>
                <w:sz w:val="24"/>
                <w:szCs w:val="24"/>
              </w:rPr>
            </w:pPr>
            <w:r w:rsidRPr="003F7ED7">
              <w:rPr>
                <w:sz w:val="24"/>
                <w:szCs w:val="24"/>
              </w:rPr>
              <w:t>Е-</w:t>
            </w:r>
            <w:r w:rsidRPr="003F7ED7">
              <w:rPr>
                <w:sz w:val="24"/>
                <w:szCs w:val="24"/>
                <w:lang w:val="en-US"/>
              </w:rPr>
              <w:t>mail</w:t>
            </w:r>
            <w:r w:rsidRPr="003F7ED7">
              <w:rPr>
                <w:sz w:val="24"/>
                <w:szCs w:val="24"/>
              </w:rPr>
              <w:t xml:space="preserve">: </w:t>
            </w:r>
            <w:hyperlink r:id="rId7" w:history="1">
              <w:r w:rsidRPr="003F7ED7">
                <w:rPr>
                  <w:rStyle w:val="a8"/>
                  <w:sz w:val="24"/>
                  <w:szCs w:val="24"/>
                  <w:lang w:val="en-US"/>
                </w:rPr>
                <w:t>selsovet</w:t>
              </w:r>
              <w:r w:rsidRPr="003F7ED7">
                <w:rPr>
                  <w:rStyle w:val="a8"/>
                  <w:sz w:val="24"/>
                  <w:szCs w:val="24"/>
                </w:rPr>
                <w:t>5@</w:t>
              </w:r>
              <w:r w:rsidRPr="003F7ED7">
                <w:rPr>
                  <w:rStyle w:val="a8"/>
                  <w:sz w:val="24"/>
                  <w:szCs w:val="24"/>
                  <w:lang w:val="en-US"/>
                </w:rPr>
                <w:t>rambler</w:t>
              </w:r>
              <w:r w:rsidRPr="003F7ED7">
                <w:rPr>
                  <w:rStyle w:val="a8"/>
                  <w:sz w:val="24"/>
                  <w:szCs w:val="24"/>
                </w:rPr>
                <w:t>.</w:t>
              </w:r>
              <w:r w:rsidRPr="003F7ED7">
                <w:rPr>
                  <w:rStyle w:val="a8"/>
                  <w:sz w:val="24"/>
                  <w:szCs w:val="24"/>
                  <w:lang w:val="en-US"/>
                </w:rPr>
                <w:t>ru</w:t>
              </w:r>
            </w:hyperlink>
            <w:r w:rsidRPr="003F7ED7">
              <w:rPr>
                <w:sz w:val="24"/>
                <w:szCs w:val="24"/>
              </w:rPr>
              <w:t xml:space="preserve"> </w:t>
            </w:r>
          </w:p>
        </w:tc>
      </w:tr>
      <w:tr w:rsidR="00FC42EA" w:rsidRPr="003F7ED7" w:rsidTr="00B42A5A">
        <w:trPr>
          <w:jc w:val="center"/>
        </w:trPr>
        <w:tc>
          <w:tcPr>
            <w:tcW w:w="4928" w:type="dxa"/>
            <w:tcBorders>
              <w:top w:val="single" w:sz="4" w:space="0" w:color="auto"/>
              <w:left w:val="single" w:sz="4" w:space="0" w:color="auto"/>
              <w:bottom w:val="single" w:sz="4" w:space="0" w:color="auto"/>
              <w:right w:val="single" w:sz="4" w:space="0" w:color="auto"/>
            </w:tcBorders>
            <w:hideMark/>
          </w:tcPr>
          <w:p w:rsidR="00FC42EA" w:rsidRPr="003F7ED7" w:rsidRDefault="00FC42EA" w:rsidP="00B42A5A">
            <w:pPr>
              <w:adjustRightInd w:val="0"/>
              <w:jc w:val="both"/>
              <w:outlineLvl w:val="2"/>
              <w:rPr>
                <w:sz w:val="24"/>
                <w:szCs w:val="24"/>
              </w:rPr>
            </w:pPr>
            <w:r w:rsidRPr="003F7ED7">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FC42EA" w:rsidRPr="003F7ED7" w:rsidRDefault="000920EB" w:rsidP="00B42A5A">
            <w:pPr>
              <w:adjustRightInd w:val="0"/>
              <w:jc w:val="center"/>
              <w:outlineLvl w:val="2"/>
              <w:rPr>
                <w:sz w:val="24"/>
                <w:szCs w:val="24"/>
              </w:rPr>
            </w:pPr>
            <w:hyperlink r:id="rId8" w:history="1">
              <w:r w:rsidR="00FC42EA" w:rsidRPr="003F7ED7">
                <w:rPr>
                  <w:rStyle w:val="a8"/>
                  <w:sz w:val="24"/>
                  <w:szCs w:val="24"/>
                </w:rPr>
                <w:t>http://днепровка56.рф</w:t>
              </w:r>
            </w:hyperlink>
          </w:p>
        </w:tc>
      </w:tr>
    </w:tbl>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197C30">
        <w:rPr>
          <w:rFonts w:ascii="Times New Roman CYR" w:hAnsi="Times New Roman CYR" w:cs="Times New Roman CYR"/>
        </w:rPr>
        <w:t xml:space="preserve">администрации муниципального образования Днепровский сельсовет Беляевского района Оренбургской области (далее - </w:t>
      </w:r>
      <w:r w:rsidRPr="00DD5B0A">
        <w:rPr>
          <w:rFonts w:ascii="Times New Roman CYR" w:hAnsi="Times New Roman CYR" w:cs="Times New Roman CYR"/>
        </w:rPr>
        <w:t>орг</w:t>
      </w:r>
      <w:r w:rsidR="00197C30">
        <w:rPr>
          <w:rFonts w:ascii="Times New Roman CYR" w:hAnsi="Times New Roman CYR" w:cs="Times New Roman CYR"/>
        </w:rPr>
        <w:t>ана местного самоуправления)</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42A5A" w:rsidRDefault="00B42A5A" w:rsidP="00B42A5A">
      <w:pPr>
        <w:adjustRightInd w:val="0"/>
        <w:jc w:val="both"/>
        <w:outlineLvl w:val="2"/>
        <w:rPr>
          <w:rFonts w:ascii="Times New Roman CYR" w:hAnsi="Times New Roman CYR" w:cs="Times New Roman CYR"/>
        </w:rPr>
      </w:pPr>
    </w:p>
    <w:p w:rsidR="00B42A5A" w:rsidRPr="004D7A21" w:rsidRDefault="00B92791" w:rsidP="00B42A5A">
      <w:pPr>
        <w:adjustRightInd w:val="0"/>
        <w:jc w:val="both"/>
        <w:outlineLvl w:val="2"/>
        <w:rPr>
          <w:sz w:val="24"/>
          <w:szCs w:val="24"/>
        </w:rPr>
      </w:pPr>
      <w:r w:rsidRPr="00DD5B0A">
        <w:rPr>
          <w:rFonts w:ascii="Times New Roman CYR" w:hAnsi="Times New Roman CYR" w:cs="Times New Roman CYR"/>
        </w:rPr>
        <w:t xml:space="preserve">4. </w:t>
      </w:r>
      <w:r w:rsidR="00B42A5A" w:rsidRPr="004D7A21">
        <w:rPr>
          <w:sz w:val="24"/>
          <w:szCs w:val="24"/>
        </w:rPr>
        <w:t>Сведения о многофункциональных центрах предоставления государственных и муниципальных услуг</w:t>
      </w:r>
      <w:r w:rsidR="00B42A5A" w:rsidRPr="004D7A21">
        <w:rPr>
          <w:sz w:val="24"/>
          <w:szCs w:val="24"/>
          <w:vertAlign w:val="superscript"/>
        </w:rPr>
        <w:footnoteReference w:id="2"/>
      </w:r>
    </w:p>
    <w:p w:rsidR="00B42A5A" w:rsidRPr="004D7A21" w:rsidRDefault="00B42A5A" w:rsidP="00B42A5A">
      <w:pPr>
        <w:adjustRightInd w:val="0"/>
        <w:ind w:firstLine="540"/>
        <w:jc w:val="center"/>
        <w:outlineLvl w:val="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Место нахождения и почтовый адрес</w:t>
            </w:r>
          </w:p>
        </w:tc>
        <w:tc>
          <w:tcPr>
            <w:tcW w:w="6705" w:type="dxa"/>
          </w:tcPr>
          <w:p w:rsidR="00B42A5A" w:rsidRPr="004D7A21" w:rsidRDefault="00B42A5A" w:rsidP="00B42A5A">
            <w:pPr>
              <w:adjustRightInd w:val="0"/>
              <w:jc w:val="both"/>
              <w:outlineLvl w:val="2"/>
              <w:rPr>
                <w:sz w:val="24"/>
                <w:szCs w:val="24"/>
              </w:rPr>
            </w:pPr>
            <w:r w:rsidRPr="004D7A21">
              <w:rPr>
                <w:sz w:val="24"/>
                <w:szCs w:val="24"/>
              </w:rPr>
              <w:t>МАУ «МФЦ»: 461330, Оренбургская область, Беляевский район, с. Беляевка, ул. Первомайская 46/ Торговая 50</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График работы</w:t>
            </w:r>
          </w:p>
        </w:tc>
        <w:tc>
          <w:tcPr>
            <w:tcW w:w="6705" w:type="dxa"/>
          </w:tcPr>
          <w:p w:rsidR="00B42A5A" w:rsidRPr="004D7A21" w:rsidRDefault="00B42A5A" w:rsidP="00B42A5A">
            <w:pPr>
              <w:adjustRightInd w:val="0"/>
              <w:jc w:val="both"/>
              <w:outlineLvl w:val="2"/>
              <w:rPr>
                <w:sz w:val="24"/>
                <w:szCs w:val="24"/>
              </w:rPr>
            </w:pPr>
            <w:r w:rsidRPr="004D7A21">
              <w:rPr>
                <w:sz w:val="24"/>
                <w:szCs w:val="24"/>
              </w:rPr>
              <w:t>с 9.00 до 17.00 (перерыв на обед с 13-00 до 14-00), выходные дни – суббота и воскресенье</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Единый центр телефон-ного обслуживания</w:t>
            </w:r>
          </w:p>
        </w:tc>
        <w:tc>
          <w:tcPr>
            <w:tcW w:w="6705" w:type="dxa"/>
          </w:tcPr>
          <w:p w:rsidR="00B42A5A" w:rsidRPr="004D7A21" w:rsidRDefault="00B42A5A" w:rsidP="00B42A5A">
            <w:pPr>
              <w:adjustRightInd w:val="0"/>
              <w:jc w:val="both"/>
              <w:outlineLvl w:val="2"/>
              <w:rPr>
                <w:sz w:val="24"/>
                <w:szCs w:val="24"/>
              </w:rPr>
            </w:pPr>
            <w:r w:rsidRPr="004D7A21">
              <w:rPr>
                <w:sz w:val="24"/>
                <w:szCs w:val="24"/>
              </w:rPr>
              <w:t>8(35334)22232</w:t>
            </w:r>
          </w:p>
          <w:p w:rsidR="00B42A5A" w:rsidRPr="004D7A21" w:rsidRDefault="00B42A5A" w:rsidP="00B42A5A">
            <w:pPr>
              <w:adjustRightInd w:val="0"/>
              <w:jc w:val="both"/>
              <w:outlineLvl w:val="2"/>
              <w:rPr>
                <w:sz w:val="24"/>
                <w:szCs w:val="24"/>
              </w:rPr>
            </w:pP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Телефон центра теле-фонного обслуживания</w:t>
            </w:r>
          </w:p>
        </w:tc>
        <w:tc>
          <w:tcPr>
            <w:tcW w:w="6705" w:type="dxa"/>
          </w:tcPr>
          <w:p w:rsidR="00B42A5A" w:rsidRPr="004D7A21" w:rsidRDefault="00B42A5A" w:rsidP="00B42A5A">
            <w:pPr>
              <w:adjustRightInd w:val="0"/>
              <w:jc w:val="both"/>
              <w:outlineLvl w:val="2"/>
              <w:rPr>
                <w:sz w:val="24"/>
                <w:szCs w:val="24"/>
              </w:rPr>
            </w:pPr>
            <w:r w:rsidRPr="004D7A21">
              <w:rPr>
                <w:sz w:val="24"/>
                <w:szCs w:val="24"/>
              </w:rPr>
              <w:t>8(35334)21557</w:t>
            </w:r>
          </w:p>
        </w:tc>
      </w:tr>
      <w:tr w:rsidR="00B42A5A" w:rsidRPr="004D7A21" w:rsidTr="00B42A5A">
        <w:trPr>
          <w:jc w:val="center"/>
        </w:trPr>
        <w:tc>
          <w:tcPr>
            <w:tcW w:w="2808" w:type="dxa"/>
            <w:tcBorders>
              <w:top w:val="single" w:sz="4" w:space="0" w:color="auto"/>
              <w:left w:val="single" w:sz="4" w:space="0" w:color="auto"/>
              <w:bottom w:val="single" w:sz="4" w:space="0" w:color="auto"/>
              <w:right w:val="single" w:sz="4" w:space="0" w:color="auto"/>
            </w:tcBorders>
          </w:tcPr>
          <w:p w:rsidR="00B42A5A" w:rsidRPr="004D7A21" w:rsidRDefault="00B42A5A" w:rsidP="00B42A5A">
            <w:pPr>
              <w:adjustRightInd w:val="0"/>
              <w:jc w:val="both"/>
              <w:outlineLvl w:val="2"/>
              <w:rPr>
                <w:sz w:val="24"/>
                <w:szCs w:val="24"/>
              </w:rPr>
            </w:pPr>
            <w:r w:rsidRPr="004D7A21">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B42A5A" w:rsidRPr="004D7A21" w:rsidRDefault="00B42A5A" w:rsidP="00B42A5A">
            <w:pPr>
              <w:adjustRightInd w:val="0"/>
              <w:jc w:val="both"/>
              <w:outlineLvl w:val="2"/>
              <w:rPr>
                <w:sz w:val="24"/>
                <w:szCs w:val="24"/>
              </w:rPr>
            </w:pPr>
            <w:r w:rsidRPr="004D7A21">
              <w:rPr>
                <w:sz w:val="24"/>
                <w:szCs w:val="24"/>
              </w:rPr>
              <w:t>mfcbelyaevka@mail.ru</w:t>
            </w:r>
          </w:p>
        </w:tc>
      </w:tr>
      <w:tr w:rsidR="00B42A5A" w:rsidRPr="004D7A21" w:rsidTr="00B42A5A">
        <w:trPr>
          <w:jc w:val="center"/>
        </w:trPr>
        <w:tc>
          <w:tcPr>
            <w:tcW w:w="2808" w:type="dxa"/>
          </w:tcPr>
          <w:p w:rsidR="00B42A5A" w:rsidRPr="004D7A21" w:rsidRDefault="00B42A5A" w:rsidP="00B42A5A">
            <w:pPr>
              <w:adjustRightInd w:val="0"/>
              <w:jc w:val="both"/>
              <w:outlineLvl w:val="2"/>
              <w:rPr>
                <w:sz w:val="24"/>
                <w:szCs w:val="24"/>
              </w:rPr>
            </w:pPr>
            <w:r w:rsidRPr="004D7A21">
              <w:rPr>
                <w:sz w:val="24"/>
                <w:szCs w:val="24"/>
              </w:rPr>
              <w:t>Интернет – сайт МФЦ</w:t>
            </w:r>
          </w:p>
        </w:tc>
        <w:tc>
          <w:tcPr>
            <w:tcW w:w="6705" w:type="dxa"/>
          </w:tcPr>
          <w:p w:rsidR="00B42A5A" w:rsidRPr="004D7A21" w:rsidRDefault="00B42A5A" w:rsidP="00B42A5A">
            <w:pPr>
              <w:adjustRightInd w:val="0"/>
              <w:jc w:val="both"/>
              <w:outlineLvl w:val="2"/>
              <w:rPr>
                <w:sz w:val="24"/>
                <w:szCs w:val="24"/>
                <w:lang w:val="en-US"/>
              </w:rPr>
            </w:pPr>
            <w:r w:rsidRPr="004D7A21">
              <w:rPr>
                <w:sz w:val="24"/>
                <w:szCs w:val="24"/>
              </w:rPr>
              <w:t xml:space="preserve"> </w:t>
            </w:r>
          </w:p>
        </w:tc>
      </w:tr>
    </w:tbl>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B42A5A">
        <w:rPr>
          <w:sz w:val="24"/>
          <w:szCs w:val="24"/>
        </w:rPr>
        <w:t xml:space="preserve"> </w:t>
      </w:r>
      <w:r w:rsidR="00A66A55" w:rsidRPr="00DD5B0A">
        <w:rPr>
          <w:sz w:val="24"/>
          <w:szCs w:val="24"/>
        </w:rPr>
        <w:t>территории»</w:t>
      </w:r>
      <w:r w:rsidRPr="00DD5B0A">
        <w:rPr>
          <w:color w:val="000000"/>
        </w:rPr>
        <w:t>.</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42A5A">
      <w:pPr>
        <w:ind w:firstLine="567"/>
        <w:jc w:val="both"/>
        <w:rPr>
          <w:rFonts w:ascii="Times New Roman CYR" w:hAnsi="Times New Roman CYR" w:cs="Times New Roman CYR"/>
          <w:sz w:val="16"/>
          <w:szCs w:val="16"/>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00B42A5A">
        <w:rPr>
          <w:sz w:val="24"/>
          <w:szCs w:val="24"/>
        </w:rPr>
        <w:t xml:space="preserve"> </w:t>
      </w:r>
      <w:r w:rsidRPr="00DD5B0A">
        <w:rPr>
          <w:sz w:val="24"/>
          <w:szCs w:val="24"/>
        </w:rPr>
        <w:t xml:space="preserve">территории» </w:t>
      </w:r>
      <w:r w:rsidRPr="00DD5B0A">
        <w:rPr>
          <w:rFonts w:ascii="Times New Roman CYR" w:hAnsi="Times New Roman CYR" w:cs="Times New Roman CYR"/>
        </w:rPr>
        <w:t xml:space="preserve">предоставляется </w:t>
      </w:r>
      <w:r w:rsidR="00B42A5A">
        <w:rPr>
          <w:rFonts w:ascii="Times New Roman CYR" w:hAnsi="Times New Roman CYR" w:cs="Times New Roman CYR"/>
        </w:rPr>
        <w:t xml:space="preserve">администрацией муниципального образования Днепровский сельсовет Беляевского района Оренбургской области (далее - </w:t>
      </w:r>
      <w:r w:rsidRPr="00DD5B0A">
        <w:rPr>
          <w:rFonts w:ascii="Times New Roman CYR" w:hAnsi="Times New Roman CYR" w:cs="Times New Roman CYR"/>
        </w:rPr>
        <w:t>органом местного самоуправления</w:t>
      </w:r>
      <w:r w:rsidR="00B42A5A">
        <w:rPr>
          <w:rFonts w:ascii="Times New Roman CYR" w:hAnsi="Times New Roman CYR" w:cs="Times New Roman CYR"/>
        </w:rPr>
        <w:t>)</w:t>
      </w:r>
      <w:r w:rsidRPr="00DD5B0A">
        <w:t>.</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CD738D">
        <w:t xml:space="preserve"> 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1" w:name="P157"/>
      <w:bookmarkEnd w:id="1"/>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сним.</w:t>
      </w:r>
    </w:p>
    <w:p w:rsidR="00D56F32" w:rsidRPr="00DD5B0A" w:rsidRDefault="00A978F6">
      <w:pPr>
        <w:pStyle w:val="a3"/>
        <w:ind w:right="155" w:firstLine="540"/>
        <w:jc w:val="both"/>
      </w:pPr>
      <w:r w:rsidRPr="00DD5B0A">
        <w:t xml:space="preserve">16. </w:t>
      </w:r>
      <w:r w:rsidR="00BF035D" w:rsidRPr="00DD5B0A">
        <w:t>Еслидокументы(ихкопииилисведения,содержащиесявних),указанныевпункте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11523F" w:rsidRPr="00DD5B0A" w:rsidRDefault="0011523F" w:rsidP="0089537E">
      <w:pPr>
        <w:tabs>
          <w:tab w:val="left" w:pos="1126"/>
        </w:tabs>
        <w:ind w:left="142" w:right="157" w:firstLine="567"/>
        <w:jc w:val="both"/>
        <w:rPr>
          <w:sz w:val="24"/>
        </w:rPr>
      </w:pPr>
    </w:p>
    <w:p w:rsidR="00D56F32" w:rsidRDefault="00D56F32">
      <w:pPr>
        <w:pStyle w:val="a3"/>
        <w:spacing w:before="6"/>
        <w:ind w:left="0"/>
      </w:pPr>
    </w:p>
    <w:p w:rsidR="003F599B" w:rsidRDefault="003F599B">
      <w:pPr>
        <w:pStyle w:val="a3"/>
        <w:spacing w:before="6"/>
        <w:ind w:left="0"/>
      </w:pP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еслизаявительнамереваетсяосуществитьразмещениеобъектовкапитальногостроительствана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2" w:name="sub_115"/>
    </w:p>
    <w:p w:rsidR="00B24895" w:rsidRPr="00DD5B0A" w:rsidRDefault="00B24895" w:rsidP="00B24895">
      <w:pPr>
        <w:ind w:firstLine="708"/>
        <w:jc w:val="both"/>
        <w:rPr>
          <w:sz w:val="24"/>
          <w:szCs w:val="24"/>
        </w:rPr>
      </w:pPr>
      <w:bookmarkStart w:id="3" w:name="sub_1236"/>
      <w:bookmarkEnd w:id="2"/>
      <w:r w:rsidRPr="00DD5B0A">
        <w:rPr>
          <w:sz w:val="24"/>
          <w:szCs w:val="24"/>
        </w:rPr>
        <w:t>33.</w:t>
      </w:r>
      <w:bookmarkEnd w:id="3"/>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BF035D" w:rsidRPr="00A37327">
        <w:rPr>
          <w:sz w:val="24"/>
        </w:rPr>
        <w:t>Предоставление муниципальной услуги включает в себя выполнение следующих административныхпроцедур: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 xml:space="preserve">уведомлениезаявителяопринятомрешенииивыдачадокумента(постановления)опринятии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планировкетерритории).</w:t>
      </w:r>
    </w:p>
    <w:p w:rsidR="00D56F32" w:rsidRPr="00A37327" w:rsidRDefault="00A37327" w:rsidP="009B6455">
      <w:pPr>
        <w:tabs>
          <w:tab w:val="left" w:pos="1018"/>
        </w:tabs>
        <w:spacing w:before="1"/>
        <w:ind w:firstLine="567"/>
        <w:rPr>
          <w:sz w:val="24"/>
        </w:rPr>
      </w:pPr>
      <w:r>
        <w:rPr>
          <w:sz w:val="24"/>
        </w:rPr>
        <w:t>40.</w:t>
      </w:r>
      <w:r w:rsidR="00BF035D" w:rsidRPr="00A37327">
        <w:rPr>
          <w:sz w:val="24"/>
        </w:rPr>
        <w:t>Данный перечень административных процедур являетсяисчерпывающим.</w:t>
      </w:r>
    </w:p>
    <w:p w:rsidR="00D56F32" w:rsidRPr="00A37327" w:rsidRDefault="00A37327" w:rsidP="009B6455">
      <w:pPr>
        <w:tabs>
          <w:tab w:val="left" w:pos="1018"/>
        </w:tabs>
        <w:ind w:right="1055" w:firstLine="567"/>
        <w:rPr>
          <w:sz w:val="24"/>
        </w:rPr>
      </w:pPr>
      <w:r>
        <w:rPr>
          <w:sz w:val="24"/>
        </w:rPr>
        <w:t>41.</w:t>
      </w:r>
      <w:r w:rsidR="00BF035D" w:rsidRPr="00A37327">
        <w:rPr>
          <w:sz w:val="24"/>
        </w:rPr>
        <w:t>При предоставлении муниципальной услуги в электронной формеосуществляется: получение информации о порядке и сроках предоставления муниципальнойуслуги;</w:t>
      </w:r>
    </w:p>
    <w:p w:rsidR="00B42A5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rPr>
          <w:spacing w:val="-17"/>
        </w:rPr>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Pr="00DD5B0A">
        <w:tab/>
      </w:r>
      <w:r w:rsidRPr="00DD5B0A">
        <w:rPr>
          <w:spacing w:val="-17"/>
        </w:rPr>
        <w:t>,</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rPr>
          <w:spacing w:val="-17"/>
        </w:rPr>
        <w:t xml:space="preserve"> </w:t>
      </w:r>
      <w:r w:rsidRPr="00DD5B0A">
        <w:t>многофункциональный центр для подачи запроса о предоставлении услуги (далее –запрос);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r w:rsidRPr="00DD5B0A">
        <w:t xml:space="preserve">приём  и  регистрация органомместногосамоуправлениязапроса </w:t>
      </w:r>
      <w:r w:rsidRPr="00DD5B0A">
        <w:rPr>
          <w:spacing w:val="-15"/>
        </w:rPr>
        <w:t xml:space="preserve">и </w:t>
      </w:r>
      <w:r w:rsidRPr="00DD5B0A">
        <w:t>иных документов, необходимых для предоставленияуслуги;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sidRPr="00DD5B0A">
        <w:t>–</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Административногорегламента.</w:t>
      </w:r>
    </w:p>
    <w:p w:rsidR="00D56F32" w:rsidRPr="00A37327" w:rsidRDefault="00A37327" w:rsidP="00402C29">
      <w:pPr>
        <w:tabs>
          <w:tab w:val="left" w:pos="1162"/>
        </w:tabs>
        <w:ind w:right="153" w:firstLine="709"/>
        <w:jc w:val="both"/>
        <w:rPr>
          <w:sz w:val="24"/>
        </w:rPr>
      </w:pPr>
      <w:r>
        <w:rPr>
          <w:sz w:val="24"/>
        </w:rPr>
        <w:t>4</w:t>
      </w:r>
      <w:r w:rsidR="005E0261">
        <w:rPr>
          <w:sz w:val="24"/>
        </w:rPr>
        <w:t>3</w:t>
      </w:r>
      <w:r>
        <w:rPr>
          <w:sz w:val="24"/>
        </w:rPr>
        <w:t>.</w:t>
      </w:r>
      <w:r w:rsidR="00BF035D" w:rsidRPr="00A37327">
        <w:rPr>
          <w:sz w:val="24"/>
        </w:rPr>
        <w:t>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w:t>
      </w:r>
    </w:p>
    <w:p w:rsidR="00D56F32" w:rsidRPr="00DD5B0A" w:rsidRDefault="000920EB" w:rsidP="00402C29">
      <w:pPr>
        <w:pStyle w:val="a3"/>
        <w:spacing w:before="80"/>
        <w:ind w:left="0" w:right="151" w:firstLine="709"/>
        <w:jc w:val="both"/>
      </w:pPr>
      <w:hyperlink r:id="rId12">
        <w:r w:rsidR="00BF035D" w:rsidRPr="00DD5B0A">
          <w:t>пунктах 1</w:t>
        </w:r>
        <w:r w:rsidR="00AE04C2">
          <w:t>4</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BF035D" w:rsidRPr="00A37327">
        <w:rPr>
          <w:sz w:val="24"/>
        </w:rPr>
        <w:t>Результатом выполнения административной процедурыявляется: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BF035D" w:rsidRPr="00A37327">
        <w:rPr>
          <w:sz w:val="24"/>
        </w:rPr>
        <w:t xml:space="preserve">Основаниемдляначалаадминистративнойпроцедурыявляетсянепредставлениезаявителем по собственной инициативе документа (документов), указанных в </w:t>
      </w:r>
      <w:r w:rsidR="00BF035D" w:rsidRPr="00DD5B0A">
        <w:t xml:space="preserve">пункте </w:t>
      </w:r>
      <w:r w:rsidR="00476D7F">
        <w:t>15</w:t>
      </w:r>
      <w:r w:rsidR="00BF035D" w:rsidRPr="00A37327">
        <w:rPr>
          <w:sz w:val="24"/>
        </w:rPr>
        <w:t>настоящего Административногорегламента.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BF035D" w:rsidRPr="00A37327">
        <w:rPr>
          <w:sz w:val="24"/>
        </w:rPr>
        <w:t xml:space="preserve">Если в ответе на запрос, полученный в результате межведомственного информационного взаимодействияотгосударственныхорганов,органовместногосамоуправленияииныхорганизаций,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приёмедокументов.</w:t>
      </w:r>
      <w:bookmarkStart w:id="4" w:name="_GoBack"/>
      <w:bookmarkEnd w:id="4"/>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A37327" w:rsidP="00402C29">
      <w:pPr>
        <w:pStyle w:val="a5"/>
        <w:tabs>
          <w:tab w:val="left" w:pos="1308"/>
        </w:tabs>
        <w:spacing w:before="80"/>
        <w:ind w:left="0" w:right="154" w:firstLine="567"/>
        <w:rPr>
          <w:sz w:val="24"/>
        </w:rPr>
      </w:pPr>
      <w:r>
        <w:rPr>
          <w:sz w:val="24"/>
        </w:rPr>
        <w:t>5</w:t>
      </w:r>
      <w:r w:rsidR="005E0261">
        <w:rPr>
          <w:sz w:val="24"/>
        </w:rPr>
        <w:t>3</w:t>
      </w:r>
      <w:r>
        <w:rPr>
          <w:sz w:val="24"/>
        </w:rPr>
        <w:t>.</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BF035D" w:rsidRPr="00A37327">
        <w:rPr>
          <w:sz w:val="24"/>
        </w:rPr>
        <w:t>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BF035D" w:rsidRPr="00A37327">
        <w:rPr>
          <w:sz w:val="24"/>
        </w:rPr>
        <w:t>Проект документа (постановления) долженсодержать: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территорииподлежит опубликованию,</w:t>
      </w:r>
      <w:r w:rsidR="006D68AB">
        <w:rPr>
          <w:sz w:val="24"/>
        </w:rPr>
        <w:t xml:space="preserve"> </w:t>
      </w:r>
      <w:r w:rsidR="00BF035D" w:rsidRPr="00A37327">
        <w:rPr>
          <w:sz w:val="24"/>
        </w:rPr>
        <w:t>в</w:t>
      </w:r>
      <w:r w:rsidR="006D68AB">
        <w:rPr>
          <w:sz w:val="24"/>
        </w:rPr>
        <w:t xml:space="preserve"> </w:t>
      </w:r>
      <w:r w:rsidR="00BF035D" w:rsidRPr="00A37327">
        <w:rPr>
          <w:sz w:val="24"/>
        </w:rPr>
        <w:t>течение</w:t>
      </w:r>
      <w:r w:rsidR="006D68AB">
        <w:rPr>
          <w:sz w:val="24"/>
        </w:rPr>
        <w:t xml:space="preserve"> </w:t>
      </w:r>
      <w:r w:rsidR="00BF035D" w:rsidRPr="00A37327">
        <w:rPr>
          <w:sz w:val="24"/>
        </w:rPr>
        <w:t>трех</w:t>
      </w:r>
      <w:r w:rsidR="006D68AB">
        <w:rPr>
          <w:sz w:val="24"/>
        </w:rPr>
        <w:t xml:space="preserve"> </w:t>
      </w:r>
      <w:r w:rsidR="00BF035D" w:rsidRPr="00A37327">
        <w:rPr>
          <w:sz w:val="24"/>
        </w:rPr>
        <w:t>дней</w:t>
      </w:r>
      <w:r w:rsidR="006D68AB">
        <w:rPr>
          <w:sz w:val="24"/>
        </w:rPr>
        <w:t xml:space="preserve"> </w:t>
      </w:r>
      <w:r w:rsidR="00BF035D" w:rsidRPr="00A37327">
        <w:rPr>
          <w:sz w:val="24"/>
        </w:rPr>
        <w:t>со</w:t>
      </w:r>
      <w:r w:rsidR="006D68AB">
        <w:rPr>
          <w:sz w:val="24"/>
        </w:rPr>
        <w:t xml:space="preserve"> </w:t>
      </w:r>
      <w:r w:rsidR="00BF035D" w:rsidRPr="00A37327">
        <w:rPr>
          <w:sz w:val="24"/>
        </w:rPr>
        <w:t>дня</w:t>
      </w:r>
      <w:r w:rsidR="006D68AB">
        <w:rPr>
          <w:sz w:val="24"/>
        </w:rPr>
        <w:t xml:space="preserve"> </w:t>
      </w:r>
      <w:r w:rsidR="00BF035D" w:rsidRPr="00A37327">
        <w:rPr>
          <w:sz w:val="24"/>
        </w:rPr>
        <w:t>принятия</w:t>
      </w:r>
      <w:r w:rsidR="006D68AB">
        <w:rPr>
          <w:sz w:val="24"/>
        </w:rPr>
        <w:t xml:space="preserve"> </w:t>
      </w:r>
      <w:r w:rsidR="00BF035D" w:rsidRPr="00A37327">
        <w:rPr>
          <w:sz w:val="24"/>
        </w:rPr>
        <w:t>такого</w:t>
      </w:r>
      <w:r w:rsidR="006D68AB">
        <w:rPr>
          <w:sz w:val="24"/>
        </w:rPr>
        <w:t xml:space="preserve"> </w:t>
      </w:r>
      <w:r w:rsidR="00BF035D" w:rsidRPr="00A37327">
        <w:rPr>
          <w:sz w:val="24"/>
        </w:rPr>
        <w:t>решения</w:t>
      </w:r>
      <w:r w:rsidR="006D68AB">
        <w:rPr>
          <w:sz w:val="24"/>
        </w:rPr>
        <w:t xml:space="preserve"> </w:t>
      </w:r>
      <w:r w:rsidR="00BF035D" w:rsidRPr="00A37327">
        <w:rPr>
          <w:sz w:val="24"/>
        </w:rPr>
        <w:t>и</w:t>
      </w:r>
      <w:r w:rsidR="006D68AB">
        <w:rPr>
          <w:sz w:val="24"/>
        </w:rPr>
        <w:t xml:space="preserve"> </w:t>
      </w:r>
      <w:r w:rsidR="00BF035D" w:rsidRPr="00A37327">
        <w:rPr>
          <w:sz w:val="24"/>
        </w:rPr>
        <w:t>размещается</w:t>
      </w:r>
      <w:r w:rsidR="006D68AB">
        <w:rPr>
          <w:sz w:val="24"/>
        </w:rPr>
        <w:t xml:space="preserve"> </w:t>
      </w:r>
      <w:r w:rsidR="00BF035D" w:rsidRPr="00A37327">
        <w:rPr>
          <w:sz w:val="24"/>
        </w:rPr>
        <w:t>наофициальном сайте</w:t>
      </w:r>
      <w:r w:rsidR="006D68AB">
        <w:rPr>
          <w:sz w:val="24"/>
        </w:rPr>
        <w:t xml:space="preserve"> </w:t>
      </w:r>
      <w:r w:rsidR="00BF035D" w:rsidRPr="00A37327">
        <w:rPr>
          <w:sz w:val="24"/>
        </w:rPr>
        <w:t>муниципального</w:t>
      </w:r>
      <w:r w:rsidR="006D68AB">
        <w:rPr>
          <w:sz w:val="24"/>
        </w:rPr>
        <w:t xml:space="preserve"> </w:t>
      </w:r>
      <w:r w:rsidR="00BF035D" w:rsidRPr="00A37327">
        <w:rPr>
          <w:sz w:val="24"/>
        </w:rPr>
        <w:t>образования</w:t>
      </w:r>
      <w:r w:rsidR="006D68AB">
        <w:rPr>
          <w:sz w:val="24"/>
        </w:rPr>
        <w:t xml:space="preserve"> </w:t>
      </w:r>
      <w:r w:rsidR="00BF035D" w:rsidRPr="00A37327">
        <w:rPr>
          <w:sz w:val="24"/>
        </w:rPr>
        <w:t>в</w:t>
      </w:r>
      <w:r w:rsidR="006D68AB">
        <w:rPr>
          <w:sz w:val="24"/>
        </w:rPr>
        <w:t xml:space="preserve"> </w:t>
      </w:r>
      <w:r w:rsidR="00BF035D" w:rsidRPr="00A37327">
        <w:rPr>
          <w:sz w:val="24"/>
        </w:rPr>
        <w:t>сети«Интернет»и</w:t>
      </w:r>
      <w:r w:rsidR="006D68AB">
        <w:rPr>
          <w:sz w:val="24"/>
        </w:rPr>
        <w:t xml:space="preserve"> </w:t>
      </w:r>
      <w:r w:rsidR="00BF035D" w:rsidRPr="00A37327">
        <w:rPr>
          <w:sz w:val="24"/>
        </w:rPr>
        <w:t>в</w:t>
      </w:r>
      <w:r w:rsidR="006D68AB">
        <w:rPr>
          <w:sz w:val="24"/>
        </w:rPr>
        <w:t xml:space="preserve"> </w:t>
      </w:r>
      <w:r w:rsidR="00BF035D" w:rsidRPr="00A37327">
        <w:rPr>
          <w:sz w:val="24"/>
        </w:rPr>
        <w:t>газете</w:t>
      </w:r>
      <w:r w:rsidR="006D68AB">
        <w:rPr>
          <w:sz w:val="24"/>
        </w:rPr>
        <w:t xml:space="preserve"> «Днепровский вестник» </w:t>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6D68AB">
        <w:rPr>
          <w:sz w:val="24"/>
        </w:rPr>
        <w:t xml:space="preserve"> </w:t>
      </w:r>
      <w:r w:rsidR="00BF035D" w:rsidRPr="00A37327">
        <w:rPr>
          <w:sz w:val="24"/>
        </w:rPr>
        <w:t>по</w:t>
      </w:r>
      <w:r w:rsidR="006D68AB">
        <w:rPr>
          <w:sz w:val="24"/>
        </w:rPr>
        <w:t xml:space="preserve"> </w:t>
      </w:r>
      <w:r w:rsidR="00BF035D" w:rsidRPr="00A37327">
        <w:rPr>
          <w:sz w:val="24"/>
        </w:rPr>
        <w:t>планировке</w:t>
      </w:r>
      <w:r w:rsidR="006D68AB">
        <w:rPr>
          <w:sz w:val="24"/>
        </w:rPr>
        <w:t xml:space="preserve"> </w:t>
      </w:r>
      <w:r w:rsidR="00BF035D" w:rsidRPr="00A37327">
        <w:rPr>
          <w:sz w:val="24"/>
        </w:rPr>
        <w:t>территории</w:t>
      </w:r>
      <w:r w:rsidR="006D68AB">
        <w:rPr>
          <w:sz w:val="24"/>
        </w:rPr>
        <w:t xml:space="preserve"> </w:t>
      </w:r>
      <w:r w:rsidR="00BF035D" w:rsidRPr="00A37327">
        <w:rPr>
          <w:sz w:val="24"/>
        </w:rPr>
        <w:t>(мотивированного</w:t>
      </w:r>
      <w:r w:rsidR="006D68AB">
        <w:rPr>
          <w:sz w:val="24"/>
        </w:rPr>
        <w:t xml:space="preserve"> </w:t>
      </w:r>
      <w:r w:rsidR="00BF035D" w:rsidRPr="00A37327">
        <w:rPr>
          <w:sz w:val="24"/>
        </w:rPr>
        <w:t>отказа</w:t>
      </w:r>
      <w:r w:rsidR="006D68AB">
        <w:rPr>
          <w:sz w:val="24"/>
        </w:rPr>
        <w:t xml:space="preserve"> </w:t>
      </w:r>
      <w:r w:rsidR="00BF035D" w:rsidRPr="00A37327">
        <w:rPr>
          <w:sz w:val="24"/>
        </w:rPr>
        <w:t>в</w:t>
      </w:r>
      <w:r w:rsidR="006D68AB">
        <w:rPr>
          <w:sz w:val="24"/>
        </w:rPr>
        <w:t xml:space="preserve"> </w:t>
      </w:r>
      <w:r w:rsidR="00BF035D" w:rsidRPr="00A37327">
        <w:rPr>
          <w:sz w:val="24"/>
        </w:rPr>
        <w:t>принятии</w:t>
      </w:r>
      <w:r w:rsidR="006D68AB">
        <w:rPr>
          <w:sz w:val="24"/>
        </w:rPr>
        <w:t xml:space="preserve"> </w:t>
      </w:r>
      <w:r w:rsidR="00BF035D" w:rsidRPr="00A37327">
        <w:rPr>
          <w:sz w:val="24"/>
        </w:rPr>
        <w:t>решения</w:t>
      </w:r>
      <w:r w:rsidR="006D68AB">
        <w:rPr>
          <w:sz w:val="24"/>
        </w:rPr>
        <w:t xml:space="preserve"> </w:t>
      </w:r>
      <w:r w:rsidR="00BF035D" w:rsidRPr="00A37327">
        <w:rPr>
          <w:sz w:val="24"/>
        </w:rPr>
        <w:t>о</w:t>
      </w:r>
      <w:r w:rsidR="006D68AB">
        <w:rPr>
          <w:sz w:val="24"/>
        </w:rPr>
        <w:t xml:space="preserve"> </w:t>
      </w:r>
      <w:r w:rsidR="00BF035D" w:rsidRPr="00A37327">
        <w:rPr>
          <w:sz w:val="24"/>
        </w:rPr>
        <w:t xml:space="preserve">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уполномоченнымидолжностнымилицамиорганаместногосамоуправлениязаявления,прилагаемых заявителем документов и ответов на запросы, полученные в результате межведомственного информационноговзаимодействия.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BF035D" w:rsidRPr="00A37327">
        <w:rPr>
          <w:sz w:val="24"/>
        </w:rPr>
        <w:t>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уполномоченныйорганместногосамоуправлениямуниципальногорайонавтечение10-иднейсодня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такоерешение.</w:t>
      </w:r>
    </w:p>
    <w:p w:rsidR="00D56F32" w:rsidRPr="00DD5B0A" w:rsidRDefault="00D56F32" w:rsidP="00402C29">
      <w:pPr>
        <w:pStyle w:val="a3"/>
        <w:spacing w:before="6"/>
        <w:ind w:left="0"/>
        <w:jc w:val="both"/>
      </w:pPr>
    </w:p>
    <w:p w:rsidR="00D56F32" w:rsidRPr="00DD5B0A" w:rsidRDefault="00BF035D" w:rsidP="006D68AB">
      <w:pPr>
        <w:pStyle w:val="1"/>
        <w:ind w:left="230" w:right="272" w:firstLine="787"/>
        <w:jc w:val="both"/>
        <w:rPr>
          <w:b w:val="0"/>
        </w:rPr>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006D68AB">
        <w:t xml:space="preserve"> </w:t>
      </w:r>
      <w:r w:rsidRPr="00DD5B0A">
        <w:t>о</w:t>
      </w:r>
      <w:r w:rsidR="006D68AB">
        <w:t xml:space="preserve"> </w:t>
      </w:r>
      <w:r w:rsidRPr="00DD5B0A">
        <w:rPr>
          <w:b w:val="0"/>
        </w:rPr>
        <w:t xml:space="preserve">подготовке </w:t>
      </w:r>
      <w:r w:rsidR="008F5DB3">
        <w:rPr>
          <w:b w:val="0"/>
        </w:rPr>
        <w:t>документации</w:t>
      </w:r>
      <w:r w:rsidR="006D68AB">
        <w:rPr>
          <w:b w:val="0"/>
        </w:rPr>
        <w:t xml:space="preserve"> </w:t>
      </w:r>
      <w:r w:rsidRPr="00DD5B0A">
        <w:rPr>
          <w:b w:val="0"/>
        </w:rPr>
        <w:t>по планировке территории)</w:t>
      </w:r>
    </w:p>
    <w:p w:rsidR="00D56F32" w:rsidRPr="00A37327" w:rsidRDefault="00A37327" w:rsidP="00402C29">
      <w:pPr>
        <w:tabs>
          <w:tab w:val="left" w:pos="1253"/>
        </w:tabs>
        <w:spacing w:before="80"/>
        <w:ind w:left="142" w:right="155" w:firstLine="567"/>
        <w:jc w:val="both"/>
        <w:rPr>
          <w:sz w:val="24"/>
        </w:rPr>
      </w:pPr>
      <w:r>
        <w:rPr>
          <w:sz w:val="24"/>
        </w:rPr>
        <w:t>6</w:t>
      </w:r>
      <w:r w:rsidR="005E0261">
        <w:rPr>
          <w:sz w:val="24"/>
        </w:rPr>
        <w:t>2</w:t>
      </w:r>
      <w:r>
        <w:rPr>
          <w:sz w:val="24"/>
        </w:rPr>
        <w:t>.</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z w:val="24"/>
        </w:rPr>
        <w:t xml:space="preserve">попланировкетерритории(мотивированногоотказавпринятиирешенияоподготовке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BF035D" w:rsidRPr="00A37327">
        <w:rPr>
          <w:sz w:val="24"/>
        </w:rPr>
        <w:t>Время выполнения административной процедуры: осуществляется не позднее 3-хдней.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BF035D" w:rsidRPr="00A37327">
        <w:rPr>
          <w:sz w:val="24"/>
        </w:rPr>
        <w:t>Результатом выполнения административной процедуры является выдачазаявителю: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самоуправленияположений настоящего Административного регламента, а также принятием имирешений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муниципальнойуслуги</w:t>
      </w:r>
    </w:p>
    <w:p w:rsidR="00D56F32" w:rsidRDefault="00D56F32" w:rsidP="00402C29">
      <w:pPr>
        <w:jc w:val="both"/>
      </w:pPr>
    </w:p>
    <w:p w:rsidR="00D56F32" w:rsidRPr="00A37327" w:rsidRDefault="005E0261" w:rsidP="00402C29">
      <w:pPr>
        <w:tabs>
          <w:tab w:val="left" w:pos="1094"/>
        </w:tabs>
        <w:spacing w:before="80"/>
        <w:ind w:left="142" w:right="158" w:firstLine="567"/>
        <w:jc w:val="both"/>
        <w:rPr>
          <w:sz w:val="24"/>
        </w:rPr>
      </w:pPr>
      <w:r>
        <w:rPr>
          <w:sz w:val="24"/>
        </w:rPr>
        <w:t>69</w:t>
      </w:r>
      <w:r w:rsidR="00A37327">
        <w:rPr>
          <w:sz w:val="24"/>
        </w:rPr>
        <w:t>.</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решения,действия (бездействия)специалистов.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BF035D" w:rsidRPr="00A37327">
        <w:rPr>
          <w:sz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(бездействия)органа, предоставляющего муниципальную услугу, а также должностных лиц,муниципальных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BF035D" w:rsidRPr="00A37327">
        <w:rPr>
          <w:sz w:val="24"/>
        </w:rPr>
        <w:t>Заявитель может обратиться с жалобой, в том числе в следующихслучаях: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РоссийскойФедерации,нормативнымиправовымиактамиОренбургскойобласти,муниципальными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узаявителя;</w:t>
      </w:r>
    </w:p>
    <w:p w:rsidR="00D56F32" w:rsidRPr="00DD5B0A" w:rsidRDefault="00BF035D" w:rsidP="00402C29">
      <w:pPr>
        <w:pStyle w:val="a5"/>
        <w:numPr>
          <w:ilvl w:val="0"/>
          <w:numId w:val="8"/>
        </w:numPr>
        <w:tabs>
          <w:tab w:val="left" w:pos="950"/>
        </w:tabs>
        <w:spacing w:before="80"/>
        <w:ind w:left="116" w:right="160" w:firstLine="540"/>
      </w:pPr>
      <w:r w:rsidRPr="00DD5B0A">
        <w:rPr>
          <w:sz w:val="24"/>
        </w:rPr>
        <w:t>отказ в предоставлении муниципальной услуги, если основания отказа не предусмотрены федеральнымизаконамиипринятымивсоответствииснимииныминормативнымиправовыми</w:t>
      </w:r>
      <w:r w:rsidR="006D68AB">
        <w:rPr>
          <w:sz w:val="24"/>
        </w:rPr>
        <w:t xml:space="preserve"> </w:t>
      </w:r>
      <w:r w:rsidRPr="00DD5B0A">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A37327" w:rsidRDefault="00A37327" w:rsidP="00402C29">
      <w:pPr>
        <w:tabs>
          <w:tab w:val="left" w:pos="1046"/>
          <w:tab w:val="left" w:pos="7819"/>
          <w:tab w:val="left" w:pos="8959"/>
        </w:tabs>
        <w:spacing w:before="1"/>
        <w:ind w:right="153" w:firstLine="709"/>
        <w:rPr>
          <w:sz w:val="24"/>
        </w:rPr>
      </w:pPr>
      <w:r>
        <w:rPr>
          <w:sz w:val="24"/>
        </w:rPr>
        <w:t>7</w:t>
      </w:r>
      <w:r w:rsidR="005E0261">
        <w:rPr>
          <w:sz w:val="24"/>
        </w:rPr>
        <w:t>5</w:t>
      </w:r>
      <w:r>
        <w:rPr>
          <w:sz w:val="24"/>
        </w:rPr>
        <w:t>.</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6D68AB">
        <w:rPr>
          <w:sz w:val="24"/>
        </w:rPr>
        <w:t xml:space="preserve"> </w:t>
      </w:r>
      <w:r w:rsidR="00BF035D" w:rsidRPr="00A37327">
        <w:rPr>
          <w:sz w:val="24"/>
        </w:rPr>
        <w:t>и его должностных лиц, муниципальных  служащих  органа</w:t>
      </w:r>
      <w:r w:rsidR="006D68AB">
        <w:rPr>
          <w:sz w:val="24"/>
        </w:rPr>
        <w:t xml:space="preserve"> </w:t>
      </w:r>
      <w:r w:rsidR="00BF035D" w:rsidRPr="00A37327">
        <w:rPr>
          <w:sz w:val="24"/>
        </w:rPr>
        <w:t>местного</w:t>
      </w:r>
      <w:r w:rsidR="006D68AB">
        <w:rPr>
          <w:sz w:val="24"/>
        </w:rPr>
        <w:t xml:space="preserve"> </w:t>
      </w:r>
      <w:r w:rsidR="00BF035D" w:rsidRPr="00A37327">
        <w:rPr>
          <w:sz w:val="24"/>
        </w:rPr>
        <w:t>самоуправления</w:t>
      </w:r>
      <w:r w:rsidR="006D68AB">
        <w:rPr>
          <w:sz w:val="24"/>
        </w:rPr>
        <w:t xml:space="preserve"> </w:t>
      </w:r>
      <w:r w:rsidR="00BF035D" w:rsidRPr="00A37327">
        <w:rPr>
          <w:spacing w:val="-1"/>
          <w:sz w:val="24"/>
        </w:rPr>
        <w:t xml:space="preserve">Оренбургской </w:t>
      </w:r>
      <w:r w:rsidR="00BF035D" w:rsidRPr="00A37327">
        <w:rPr>
          <w:sz w:val="24"/>
        </w:rPr>
        <w:t>области при предоставлении муниципальной услуги.</w:t>
      </w:r>
    </w:p>
    <w:p w:rsidR="00D56F32" w:rsidRPr="00A37327" w:rsidRDefault="00A37327" w:rsidP="00402C29">
      <w:pPr>
        <w:tabs>
          <w:tab w:val="left" w:pos="1018"/>
        </w:tabs>
        <w:ind w:firstLine="709"/>
        <w:rPr>
          <w:sz w:val="24"/>
        </w:rPr>
      </w:pPr>
      <w:r>
        <w:rPr>
          <w:sz w:val="24"/>
        </w:rPr>
        <w:t>7</w:t>
      </w:r>
      <w:r w:rsidR="005E0261">
        <w:rPr>
          <w:sz w:val="24"/>
        </w:rPr>
        <w:t>6</w:t>
      </w:r>
      <w:r>
        <w:rPr>
          <w:sz w:val="24"/>
        </w:rPr>
        <w:t>.</w:t>
      </w:r>
      <w:r w:rsidR="00BF035D" w:rsidRPr="00A37327">
        <w:rPr>
          <w:sz w:val="24"/>
        </w:rPr>
        <w:t>Жалоба должна</w:t>
      </w:r>
      <w:r w:rsidR="006D68AB">
        <w:rPr>
          <w:sz w:val="24"/>
        </w:rPr>
        <w:t xml:space="preserve"> </w:t>
      </w:r>
      <w:r w:rsidR="00BF035D" w:rsidRPr="00A37327">
        <w:rPr>
          <w:sz w:val="24"/>
        </w:rPr>
        <w:t>содержать:</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6D68AB">
        <w:rPr>
          <w:sz w:val="24"/>
        </w:rPr>
        <w:t xml:space="preserve"> </w:t>
      </w:r>
      <w:r w:rsidRPr="00DD5B0A">
        <w:rPr>
          <w:sz w:val="24"/>
        </w:rPr>
        <w:t>обжалуются;</w:t>
      </w:r>
    </w:p>
    <w:p w:rsidR="00D56F32" w:rsidRPr="00DD5B0A" w:rsidRDefault="00BF035D" w:rsidP="00402C29">
      <w:pPr>
        <w:pStyle w:val="a5"/>
        <w:numPr>
          <w:ilvl w:val="0"/>
          <w:numId w:val="7"/>
        </w:numPr>
        <w:tabs>
          <w:tab w:val="left" w:pos="926"/>
        </w:tabs>
        <w:ind w:left="0" w:firstLine="709"/>
        <w:rPr>
          <w:sz w:val="24"/>
        </w:rPr>
      </w:pPr>
      <w:r w:rsidRPr="00DD5B0A">
        <w:rPr>
          <w:sz w:val="24"/>
        </w:rPr>
        <w:t>фамилию,имя,отчество(последнее–приналичии),сведенияоместежительствазаявителя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муниципальнуюуслугу,должностноголицаоргана,предоставляющегомуниципальнуюуслугу,либо муниципального</w:t>
      </w:r>
      <w:r w:rsidR="006D68AB">
        <w:rPr>
          <w:sz w:val="24"/>
        </w:rPr>
        <w:t xml:space="preserve"> </w:t>
      </w:r>
      <w:r w:rsidRPr="00DD5B0A">
        <w:rPr>
          <w:sz w:val="24"/>
        </w:rPr>
        <w:t>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6D68AB">
        <w:rPr>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уполномоченныена рассмотрение жалобы должностныелица,</w:t>
      </w:r>
      <w:r w:rsidR="003F599B" w:rsidRPr="003F599B">
        <w:rPr>
          <w:b/>
          <w:sz w:val="24"/>
        </w:rPr>
        <w:t xml:space="preserve"> которым может быть направленажалоба</w:t>
      </w:r>
    </w:p>
    <w:p w:rsidR="00D56F32" w:rsidRPr="00DD5B0A" w:rsidRDefault="00D56F32">
      <w:pPr>
        <w:pStyle w:val="a3"/>
        <w:spacing w:before="7"/>
        <w:ind w:left="0"/>
        <w:rPr>
          <w:b/>
          <w:sz w:val="23"/>
        </w:rPr>
      </w:pPr>
    </w:p>
    <w:p w:rsidR="00D56F32" w:rsidRPr="00A37327" w:rsidRDefault="00A37327" w:rsidP="006D68AB">
      <w:pPr>
        <w:tabs>
          <w:tab w:val="left" w:pos="1202"/>
          <w:tab w:val="left" w:pos="10401"/>
        </w:tabs>
        <w:ind w:right="156" w:firstLine="709"/>
        <w:jc w:val="both"/>
        <w:rPr>
          <w:sz w:val="24"/>
        </w:rPr>
      </w:pPr>
      <w:r>
        <w:rPr>
          <w:sz w:val="24"/>
        </w:rPr>
        <w:t>7</w:t>
      </w:r>
      <w:r w:rsidR="005E0261">
        <w:rPr>
          <w:sz w:val="24"/>
        </w:rPr>
        <w:t>7</w:t>
      </w:r>
      <w:r>
        <w:rPr>
          <w:sz w:val="24"/>
        </w:rPr>
        <w:t>.</w:t>
      </w:r>
      <w:r w:rsidR="00BF035D" w:rsidRPr="00A37327">
        <w:rPr>
          <w:sz w:val="24"/>
        </w:rPr>
        <w:t>Жалоба    рассматривается    органом   местного   самоуправления</w:t>
      </w:r>
      <w:r w:rsidR="006D68AB">
        <w:rPr>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муниципальнуюуслугу.</w:t>
      </w:r>
    </w:p>
    <w:p w:rsidR="00D56F32" w:rsidRPr="00DD5B0A" w:rsidRDefault="00BF035D" w:rsidP="006D68AB">
      <w:pPr>
        <w:pStyle w:val="a3"/>
        <w:ind w:left="0" w:right="150" w:firstLine="709"/>
        <w:jc w:val="both"/>
      </w:pPr>
      <w:r w:rsidRPr="00DD5B0A">
        <w:t xml:space="preserve">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антимонопольныйорган.</w:t>
      </w:r>
    </w:p>
    <w:p w:rsidR="00D56F32" w:rsidRPr="00DD5B0A" w:rsidRDefault="00BF035D" w:rsidP="00A128C7">
      <w:pPr>
        <w:pStyle w:val="a3"/>
        <w:spacing w:before="80"/>
        <w:ind w:left="0" w:right="161" w:firstLine="709"/>
        <w:jc w:val="both"/>
      </w:pPr>
      <w:r w:rsidRPr="00DD5B0A">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BF035D" w:rsidRPr="009B6455">
        <w:rPr>
          <w:sz w:val="24"/>
        </w:rPr>
        <w:t>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почтовыйадрес:</w:t>
      </w:r>
    </w:p>
    <w:p w:rsidR="00D56F32" w:rsidRPr="00DD5B0A" w:rsidRDefault="00BF035D" w:rsidP="00A128C7">
      <w:pPr>
        <w:pStyle w:val="a5"/>
        <w:numPr>
          <w:ilvl w:val="0"/>
          <w:numId w:val="6"/>
        </w:numPr>
        <w:tabs>
          <w:tab w:val="left" w:pos="918"/>
          <w:tab w:val="left" w:pos="9276"/>
        </w:tabs>
        <w:ind w:left="0" w:firstLine="709"/>
        <w:rPr>
          <w:sz w:val="24"/>
        </w:rPr>
      </w:pPr>
      <w:r w:rsidRPr="00DD5B0A">
        <w:rPr>
          <w:sz w:val="24"/>
        </w:rPr>
        <w:t>адрес электронной почты органаместногосамоуправления:;</w:t>
      </w:r>
    </w:p>
    <w:p w:rsidR="00D56F32" w:rsidRPr="00DD5B0A" w:rsidRDefault="00BF035D" w:rsidP="00A128C7">
      <w:pPr>
        <w:pStyle w:val="a5"/>
        <w:numPr>
          <w:ilvl w:val="0"/>
          <w:numId w:val="6"/>
        </w:numPr>
        <w:tabs>
          <w:tab w:val="left" w:pos="918"/>
          <w:tab w:val="left" w:pos="9362"/>
        </w:tabs>
        <w:ind w:left="0" w:firstLine="709"/>
        <w:rPr>
          <w:sz w:val="24"/>
        </w:rPr>
      </w:pPr>
      <w:r w:rsidRPr="00DD5B0A">
        <w:rPr>
          <w:sz w:val="24"/>
        </w:rPr>
        <w:t>официальный сайт органаместногосамоуправления;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Портал, электронный адрес:</w:t>
      </w:r>
      <w:hyperlink r:id="rId14">
        <w:r w:rsidRPr="00DD5B0A">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p>
    <w:p w:rsidR="00D56F32" w:rsidRPr="00DD5B0A" w:rsidRDefault="00BF035D">
      <w:pPr>
        <w:pStyle w:val="a3"/>
        <w:spacing w:before="80"/>
        <w:ind w:right="154"/>
        <w:jc w:val="both"/>
      </w:pPr>
      <w:r w:rsidRPr="00DD5B0A">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BF035D" w:rsidRPr="009B6455">
        <w:rPr>
          <w:sz w:val="24"/>
        </w:rPr>
        <w:t>По результатам рассмотрения жалобы орган, предоставляющий муниципальную услугу, принимает одно из следующихрешений: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BF035D" w:rsidRPr="009B6455">
        <w:rPr>
          <w:sz w:val="24"/>
        </w:rPr>
        <w:t>Непозднеедня,следующегозаднёмпринятиярешения,указанноговпункте</w:t>
      </w:r>
      <w:r w:rsidR="006450D6">
        <w:rPr>
          <w:sz w:val="24"/>
        </w:rPr>
        <w:t>8</w:t>
      </w:r>
      <w:r w:rsidR="00E95420">
        <w:rPr>
          <w:sz w:val="24"/>
        </w:rPr>
        <w:t>5</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полномочиямипорассмотрениюжалобвсоответствииспунктом</w:t>
      </w:r>
      <w:r w:rsidR="006450D6">
        <w:rPr>
          <w:sz w:val="24"/>
        </w:rPr>
        <w:t>7</w:t>
      </w:r>
      <w:r w:rsidR="00E95420">
        <w:rPr>
          <w:sz w:val="24"/>
        </w:rPr>
        <w:t>7</w:t>
      </w:r>
      <w:r w:rsidR="00BF035D" w:rsidRPr="009B6455">
        <w:rPr>
          <w:sz w:val="24"/>
        </w:rPr>
        <w:t>настоящегоАдминистративного регламента, незамедлительно направляет имеющиеся материалы в органыпрокуратуры.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BF035D" w:rsidRPr="009B6455">
        <w:rPr>
          <w:sz w:val="24"/>
        </w:rPr>
        <w:t>Информирование заявителей о порядке подачи и рассмотрения жалобы осуществляется следующимиспособами: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сзаявителями по почте, по электроннойпочте;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официальномсайте;</w:t>
      </w: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t>посредством информационных материалов, которые размещаются на информационных стендах в местах предоставления муниципальнойуслуги.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0920EB">
      <w:pPr>
        <w:pStyle w:val="a3"/>
        <w:spacing w:before="7"/>
        <w:ind w:left="0"/>
        <w:rPr>
          <w:sz w:val="11"/>
        </w:rPr>
      </w:pPr>
      <w:r w:rsidRPr="000920EB">
        <w:rPr>
          <w:noProof/>
          <w:lang w:eastAsia="ru-RU"/>
        </w:rPr>
        <w:pict>
          <v:shape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w:r>
    </w:p>
    <w:p w:rsidR="00D56F32" w:rsidRPr="00DD5B0A" w:rsidRDefault="00D56F32">
      <w:pPr>
        <w:rPr>
          <w:sz w:val="11"/>
        </w:rPr>
        <w:sectPr w:rsidR="00D56F32" w:rsidRPr="00DD5B0A">
          <w:headerReference w:type="default" r:id="rId16"/>
          <w:pgSz w:w="12240" w:h="15840"/>
          <w:pgMar w:top="900" w:right="460" w:bottom="280" w:left="1160" w:header="286" w:footer="0" w:gutter="0"/>
          <w:cols w:space="720"/>
        </w:sectPr>
      </w:pPr>
    </w:p>
    <w:p w:rsidR="00D56F32" w:rsidRPr="00DD5B0A" w:rsidRDefault="000920EB">
      <w:pPr>
        <w:pStyle w:val="a3"/>
        <w:spacing w:before="1"/>
        <w:ind w:left="0"/>
        <w:rPr>
          <w:sz w:val="27"/>
        </w:rPr>
      </w:pPr>
      <w:r w:rsidRPr="000920EB">
        <w:rPr>
          <w:noProof/>
          <w:lang w:eastAsia="ru-RU"/>
        </w:rPr>
        <w:pict>
          <v:line id="Line 61" o:spid="_x0000_s1067" style="position:absolute;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D56F32" w:rsidRPr="00DD5B0A" w:rsidRDefault="00BF035D">
      <w:pPr>
        <w:pStyle w:val="a3"/>
        <w:spacing w:before="90"/>
        <w:ind w:left="6927"/>
      </w:pPr>
      <w:r w:rsidRPr="00DD5B0A">
        <w:t>Приложение №1</w:t>
      </w:r>
    </w:p>
    <w:p w:rsidR="00D56F32" w:rsidRPr="00DD5B0A" w:rsidRDefault="000920EB">
      <w:pPr>
        <w:pStyle w:val="a3"/>
        <w:ind w:left="6929"/>
      </w:pPr>
      <w:r>
        <w:rPr>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0920EB">
            <w:pPr>
              <w:pStyle w:val="TableParagraph"/>
              <w:spacing w:line="20" w:lineRule="exact"/>
              <w:ind w:left="-5"/>
              <w:rPr>
                <w:sz w:val="2"/>
              </w:rPr>
            </w:pPr>
            <w:r>
              <w:rPr>
                <w:noProof/>
                <w:sz w:val="2"/>
                <w:lang w:eastAsia="ru-RU"/>
              </w:rPr>
            </w:r>
            <w:r>
              <w:rPr>
                <w:noProof/>
                <w:sz w:val="2"/>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0920EB">
            <w:pPr>
              <w:pStyle w:val="TableParagraph"/>
              <w:spacing w:line="20" w:lineRule="exact"/>
              <w:ind w:left="-5"/>
              <w:rPr>
                <w:sz w:val="2"/>
              </w:rPr>
            </w:pPr>
            <w:r>
              <w:rPr>
                <w:noProof/>
                <w:sz w:val="2"/>
                <w:lang w:eastAsia="ru-RU"/>
              </w:rPr>
            </w:r>
            <w:r>
              <w:rPr>
                <w:noProof/>
                <w:sz w:val="2"/>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0920EB">
            <w:pPr>
              <w:pStyle w:val="TableParagraph"/>
              <w:spacing w:line="20" w:lineRule="exact"/>
              <w:ind w:left="-5"/>
              <w:rPr>
                <w:sz w:val="2"/>
              </w:rPr>
            </w:pPr>
            <w:r>
              <w:rPr>
                <w:noProof/>
                <w:sz w:val="2"/>
                <w:lang w:eastAsia="ru-RU"/>
              </w:rPr>
            </w:r>
            <w:r>
              <w:rPr>
                <w:noProof/>
                <w:sz w:val="2"/>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физическихлиц</w:t>
            </w:r>
          </w:p>
          <w:p w:rsidR="00D56F32" w:rsidRPr="00DD5B0A" w:rsidRDefault="000920EB">
            <w:pPr>
              <w:pStyle w:val="TableParagraph"/>
              <w:spacing w:line="20" w:lineRule="exact"/>
              <w:ind w:left="-5"/>
              <w:rPr>
                <w:sz w:val="2"/>
              </w:rPr>
            </w:pPr>
            <w:r>
              <w:rPr>
                <w:noProof/>
                <w:sz w:val="2"/>
                <w:lang w:eastAsia="ru-RU"/>
              </w:rPr>
            </w:r>
            <w:r>
              <w:rPr>
                <w:noProof/>
                <w:sz w:val="2"/>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ОГРН(ОГРНИП)</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0920EB">
            <w:pPr>
              <w:pStyle w:val="TableParagraph"/>
              <w:spacing w:line="20" w:lineRule="exact"/>
              <w:ind w:left="-5"/>
              <w:rPr>
                <w:sz w:val="2"/>
              </w:rPr>
            </w:pPr>
            <w:r>
              <w:rPr>
                <w:noProof/>
                <w:sz w:val="2"/>
                <w:lang w:eastAsia="ru-RU"/>
              </w:rPr>
            </w:r>
            <w:r>
              <w:rPr>
                <w:noProof/>
                <w:sz w:val="2"/>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эл.почта </w:t>
            </w:r>
            <w:r w:rsidRPr="00DD5B0A">
              <w:rPr>
                <w:sz w:val="24"/>
                <w:u w:val="single"/>
              </w:rPr>
              <w:tab/>
            </w:r>
            <w:r w:rsidRPr="00DD5B0A">
              <w:rPr>
                <w:sz w:val="24"/>
                <w:u w:val="single"/>
              </w:rPr>
              <w:tab/>
            </w:r>
            <w:r w:rsidRPr="00DD5B0A">
              <w:rPr>
                <w:sz w:val="24"/>
              </w:rPr>
              <w:t xml:space="preserve"> адрес места нахождения(регистрации):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0920EB">
      <w:pPr>
        <w:pStyle w:val="a3"/>
        <w:spacing w:before="90"/>
        <w:ind w:left="18" w:right="53"/>
        <w:jc w:val="center"/>
      </w:pPr>
      <w:r>
        <w:rPr>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7">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планировкетерритории</w:t>
      </w:r>
      <w:r w:rsidRPr="00DD5B0A">
        <w:rPr>
          <w:u w:val="single"/>
        </w:rPr>
        <w:tab/>
      </w:r>
    </w:p>
    <w:p w:rsidR="00D56F32" w:rsidRPr="00DD5B0A" w:rsidRDefault="000920EB">
      <w:pPr>
        <w:pStyle w:val="a3"/>
        <w:spacing w:before="8"/>
        <w:ind w:left="0"/>
        <w:rPr>
          <w:sz w:val="19"/>
        </w:rPr>
      </w:pPr>
      <w:r w:rsidRPr="000920EB">
        <w:rPr>
          <w:noProof/>
          <w:lang w:eastAsia="ru-RU"/>
        </w:rPr>
        <w:pict>
          <v:shape id="Freeform 48" o:spid="_x0000_s1055"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sidRPr="000920EB">
        <w:rPr>
          <w:noProof/>
          <w:lang w:eastAsia="ru-RU"/>
        </w:rPr>
        <w:pict>
          <v:shape id="Freeform 47" o:spid="_x0000_s1054"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Pr="000920EB">
        <w:rPr>
          <w:noProof/>
          <w:lang w:eastAsia="ru-RU"/>
        </w:rPr>
        <w:pict>
          <v:shape id="Freeform 46" o:spid="_x0000_s1053"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0920EB">
      <w:pPr>
        <w:pStyle w:val="a3"/>
        <w:spacing w:line="20" w:lineRule="exact"/>
        <w:ind w:left="111"/>
        <w:rPr>
          <w:sz w:val="2"/>
        </w:rPr>
      </w:pPr>
      <w:r>
        <w:rPr>
          <w:noProof/>
          <w:sz w:val="2"/>
          <w:lang w:eastAsia="ru-RU"/>
        </w:rPr>
      </w:r>
      <w:r>
        <w:rPr>
          <w:noProof/>
          <w:sz w:val="2"/>
          <w:lang w:eastAsia="ru-RU"/>
        </w:rPr>
        <w:pict>
          <v:group id="Group 44" o:spid="_x0000_s1051"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52" style="position:absolute;visibility:visibl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none"/>
            <w10:anchorlock/>
          </v:group>
        </w:pict>
      </w:r>
    </w:p>
    <w:p w:rsidR="00D56F32" w:rsidRPr="00DD5B0A" w:rsidRDefault="000920EB">
      <w:pPr>
        <w:pStyle w:val="a3"/>
        <w:spacing w:before="10"/>
        <w:ind w:left="0"/>
        <w:rPr>
          <w:sz w:val="18"/>
        </w:rPr>
      </w:pPr>
      <w:r w:rsidRPr="000920EB">
        <w:rPr>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0920EB">
        <w:rPr>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земельногоучастка:</w:t>
      </w:r>
      <w:r w:rsidRPr="00DD5B0A">
        <w:rPr>
          <w:sz w:val="24"/>
          <w:u w:val="single"/>
        </w:rPr>
        <w:tab/>
      </w:r>
    </w:p>
    <w:p w:rsidR="00D56F32" w:rsidRPr="00DD5B0A" w:rsidRDefault="000920EB">
      <w:pPr>
        <w:pStyle w:val="a3"/>
        <w:spacing w:before="8"/>
        <w:ind w:left="0"/>
        <w:rPr>
          <w:sz w:val="19"/>
        </w:rPr>
      </w:pPr>
      <w:r w:rsidRPr="000920EB">
        <w:rPr>
          <w:noProof/>
          <w:lang w:eastAsia="ru-RU"/>
        </w:rPr>
        <w:pict>
          <v:shape id="Freeform 41" o:spid="_x0000_s1048"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0920EB">
        <w:rPr>
          <w:noProof/>
          <w:lang w:eastAsia="ru-RU"/>
        </w:rPr>
        <w:pict>
          <v:shape id="Freeform 40" o:spid="_x0000_s1047"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Кадастровыйномерземельногоучастка,площадьземельногоучастка(приналичии):</w:t>
      </w:r>
    </w:p>
    <w:p w:rsidR="00D56F32" w:rsidRPr="00DD5B0A" w:rsidRDefault="00BF035D">
      <w:pPr>
        <w:pStyle w:val="a3"/>
        <w:ind w:left="9356"/>
      </w:pPr>
      <w:r w:rsidRPr="00DD5B0A">
        <w:t>.</w:t>
      </w:r>
    </w:p>
    <w:p w:rsidR="00D56F32" w:rsidRPr="00DD5B0A" w:rsidRDefault="000920EB">
      <w:pPr>
        <w:pStyle w:val="a3"/>
        <w:spacing w:line="20" w:lineRule="exact"/>
        <w:ind w:left="111"/>
        <w:rPr>
          <w:sz w:val="2"/>
        </w:rPr>
      </w:pPr>
      <w:r>
        <w:rPr>
          <w:noProof/>
          <w:sz w:val="2"/>
          <w:lang w:eastAsia="ru-RU"/>
        </w:rPr>
      </w:r>
      <w:r>
        <w:rPr>
          <w:noProof/>
          <w:sz w:val="2"/>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планировкетерритории:</w:t>
      </w:r>
    </w:p>
    <w:p w:rsidR="00D56F32" w:rsidRPr="00DD5B0A" w:rsidRDefault="000920EB">
      <w:pPr>
        <w:pStyle w:val="a3"/>
        <w:spacing w:before="9"/>
        <w:ind w:left="0"/>
        <w:rPr>
          <w:sz w:val="19"/>
        </w:rPr>
      </w:pPr>
      <w:r w:rsidRPr="000920EB">
        <w:rPr>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DD5B0A" w:rsidRDefault="00BF035D">
      <w:pPr>
        <w:pStyle w:val="a3"/>
        <w:spacing w:line="247" w:lineRule="exact"/>
        <w:ind w:left="9356"/>
      </w:pPr>
      <w:r w:rsidRPr="00DD5B0A">
        <w:t>;</w:t>
      </w:r>
    </w:p>
    <w:p w:rsidR="00D56F32" w:rsidRPr="00DD5B0A" w:rsidRDefault="000920EB">
      <w:pPr>
        <w:pStyle w:val="a5"/>
        <w:numPr>
          <w:ilvl w:val="0"/>
          <w:numId w:val="1"/>
        </w:numPr>
        <w:tabs>
          <w:tab w:val="left" w:pos="297"/>
        </w:tabs>
        <w:ind w:hanging="181"/>
        <w:jc w:val="left"/>
        <w:rPr>
          <w:sz w:val="24"/>
        </w:rPr>
      </w:pPr>
      <w:r w:rsidRPr="000920EB">
        <w:rPr>
          <w:noProof/>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DD5B0A">
        <w:rPr>
          <w:sz w:val="24"/>
        </w:rPr>
        <w:t>сроках подготовки документации по планировкетерритории:</w:t>
      </w:r>
    </w:p>
    <w:p w:rsidR="00D56F32" w:rsidRPr="00DD5B0A" w:rsidRDefault="000920EB">
      <w:pPr>
        <w:pStyle w:val="a3"/>
        <w:spacing w:before="8"/>
        <w:ind w:left="0"/>
        <w:rPr>
          <w:sz w:val="19"/>
        </w:rPr>
      </w:pPr>
      <w:r w:rsidRPr="000920EB">
        <w:rPr>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DD5B0A" w:rsidRDefault="00BF035D">
      <w:pPr>
        <w:pStyle w:val="a3"/>
        <w:tabs>
          <w:tab w:val="left" w:pos="8156"/>
        </w:tabs>
        <w:spacing w:line="247" w:lineRule="exact"/>
      </w:pP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планировкетерритории:</w:t>
      </w:r>
    </w:p>
    <w:p w:rsidR="00D56F32" w:rsidRPr="00DD5B0A" w:rsidRDefault="000920EB">
      <w:pPr>
        <w:pStyle w:val="a3"/>
        <w:spacing w:before="8"/>
        <w:ind w:left="0"/>
        <w:rPr>
          <w:sz w:val="19"/>
        </w:rPr>
      </w:pPr>
      <w:r w:rsidRPr="000920EB">
        <w:rPr>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DD5B0A" w:rsidRDefault="00BF035D">
      <w:pPr>
        <w:pStyle w:val="a3"/>
        <w:tabs>
          <w:tab w:val="left" w:pos="9236"/>
        </w:tabs>
        <w:spacing w:line="247" w:lineRule="exact"/>
      </w:pP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заявлениюдокументовна</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лично,по почтезаказнымписьмомсуведомлением,вэлектроннойформе(посредствомнаправлениявличный кабинет заявителя) (нужноеподчеркнуть).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дляюридическоголица</w:t>
      </w:r>
      <w:r w:rsidRPr="00DD5B0A">
        <w:tab/>
        <w:t>«_</w:t>
      </w:r>
      <w:r w:rsidRPr="00DD5B0A">
        <w:rPr>
          <w:u w:val="single"/>
        </w:rPr>
        <w:tab/>
      </w:r>
      <w:r w:rsidRPr="00DD5B0A">
        <w:t>»</w:t>
      </w:r>
      <w:r w:rsidRPr="00DD5B0A">
        <w:rPr>
          <w:u w:val="single"/>
        </w:rPr>
        <w:tab/>
      </w:r>
      <w:r w:rsidRPr="00DD5B0A">
        <w:t>20</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Документыприняты</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г.   под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 xml:space="preserve">Специалист органа местногосамоуправления </w:t>
      </w:r>
      <w:r w:rsidRPr="00DD5B0A">
        <w:rPr>
          <w:u w:val="single"/>
        </w:rPr>
        <w:tab/>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0920EB">
      <w:pPr>
        <w:pStyle w:val="a3"/>
        <w:ind w:left="597"/>
        <w:jc w:val="both"/>
      </w:pPr>
      <w:r>
        <w:rPr>
          <w:noProof/>
          <w:lang w:eastAsia="ru-RU"/>
        </w:rPr>
        <w:pict>
          <v:shape id="AutoShape 33"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035D" w:rsidRPr="00DD5B0A">
        <w:t>выдать лично;</w:t>
      </w:r>
    </w:p>
    <w:p w:rsidR="00D56F32" w:rsidRPr="00DD5B0A" w:rsidRDefault="000920EB">
      <w:pPr>
        <w:pStyle w:val="a3"/>
        <w:ind w:left="597"/>
        <w:jc w:val="both"/>
      </w:pPr>
      <w:bookmarkStart w:id="5" w:name="Par38"/>
      <w:bookmarkEnd w:id="5"/>
      <w:r>
        <w:rPr>
          <w:noProof/>
          <w:lang w:eastAsia="ru-RU"/>
        </w:rPr>
        <w:pict>
          <v:shapetype id="_x0000_t202" coordsize="21600,21600" o:spt="202" path="m,l,21600r21600,l21600,xe">
            <v:stroke joinstyle="miter"/>
            <v:path gradientshapeok="t" o:connecttype="rect"/>
          </v:shapetype>
          <v:shape id="Text Box 32" o:spid="_x0000_s1039" type="#_x0000_t202" style="position:absolute;left:0;text-align:left;margin-left:75.85pt;margin-top:.5pt;width:6pt;height:13.3pt;z-index:-1613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9C56E1" w:rsidRDefault="009C56E1">
                  <w:pPr>
                    <w:pStyle w:val="a3"/>
                    <w:spacing w:line="266" w:lineRule="exact"/>
                    <w:ind w:left="0"/>
                  </w:pPr>
                  <w:r>
                    <w:t>о</w:t>
                  </w:r>
                </w:p>
              </w:txbxContent>
            </v:textbox>
            <w10:wrap anchorx="page"/>
          </v:shape>
        </w:pict>
      </w:r>
      <w:r>
        <w:rPr>
          <w:noProof/>
          <w:lang w:eastAsia="ru-RU"/>
        </w:rPr>
        <w:pict>
          <v:rect id="Rectangle 31" o:spid="_x0000_s1038" style="position:absolute;left:0;text-align:left;margin-left:71.65pt;margin-top:4.2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0920EB">
      <w:pPr>
        <w:pStyle w:val="a3"/>
        <w:spacing w:before="80"/>
        <w:ind w:left="606"/>
      </w:pPr>
      <w:r>
        <w:rPr>
          <w:noProof/>
          <w:lang w:eastAsia="ru-RU"/>
        </w:rPr>
        <w:pict>
          <v:shape id="Text Box 30" o:spid="_x0000_s1037" type="#_x0000_t202" style="position:absolute;left:0;text-align:left;margin-left:75.85pt;margin-top:4.5pt;width:6.45pt;height:13.3pt;z-index:-1612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9C56E1" w:rsidRDefault="009C56E1">
                  <w:pPr>
                    <w:pStyle w:val="a3"/>
                    <w:spacing w:line="266" w:lineRule="exact"/>
                    <w:ind w:left="0"/>
                  </w:pPr>
                  <w:r>
                    <w:t>п</w:t>
                  </w:r>
                </w:p>
              </w:txbxContent>
            </v:textbox>
            <w10:wrap anchorx="page"/>
          </v:shape>
        </w:pict>
      </w:r>
      <w:r>
        <w:rPr>
          <w:noProof/>
          <w:lang w:eastAsia="ru-RU"/>
        </w:rPr>
        <w:pict>
          <v:group id="Group 27" o:spid="_x0000_s1035" style="position:absolute;left:0;text-align:left;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36"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BF035D" w:rsidRPr="00DD5B0A">
        <w:t>по электронной почте (указать адрес электронной почты);</w:t>
      </w:r>
    </w:p>
    <w:p w:rsidR="00D56F32" w:rsidRPr="00DD5B0A" w:rsidRDefault="000920EB">
      <w:pPr>
        <w:pStyle w:val="a3"/>
        <w:ind w:firstLine="480"/>
      </w:pPr>
      <w:r>
        <w:rPr>
          <w:noProof/>
          <w:lang w:eastAsia="ru-RU"/>
        </w:rPr>
        <w:pict>
          <v:group id="Group 24" o:spid="_x0000_s1032" style="position:absolute;left:0;text-align:left;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34"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33"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0920EB">
      <w:pPr>
        <w:pStyle w:val="a3"/>
        <w:ind w:left="597"/>
      </w:pPr>
      <w:r>
        <w:rPr>
          <w:noProof/>
          <w:lang w:eastAsia="ru-RU"/>
        </w:rPr>
        <w:pict>
          <v:shape id="AutoShape 23" o:spid="_x0000_s1031" style="position:absolute;left:0;text-align:left;margin-left:71.65pt;margin-top:3.6pt;width:10.5pt;height:21pt;z-index:1574604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035D" w:rsidRPr="00DD5B0A">
        <w:t>прошу подтвердить регистрацию учетной записи в ЕСИА.</w:t>
      </w:r>
    </w:p>
    <w:p w:rsidR="00D56F32" w:rsidRPr="00DD5B0A" w:rsidRDefault="000920EB">
      <w:pPr>
        <w:pStyle w:val="a3"/>
        <w:ind w:left="597" w:right="160"/>
      </w:pPr>
      <w:r>
        <w:rPr>
          <w:noProof/>
          <w:lang w:eastAsia="ru-RU"/>
        </w:rPr>
        <w:pict>
          <v:rect id="Rectangle 22" o:spid="_x0000_s1030" style="position:absolute;left:0;text-align:left;margin-left:71.65pt;margin-top:17.85pt;width:10.5pt;height:8.85pt;z-index:1574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BF035D" w:rsidRPr="00DD5B0A">
          <w:rPr>
            <w:color w:val="074592"/>
            <w:u w:val="single" w:color="074592"/>
          </w:rPr>
          <w:t>www.gosuslugi.ru</w:t>
        </w:r>
      </w:hyperlink>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авф</w:t>
      </w:r>
      <w:r w:rsidRPr="00DD5B0A">
        <w:rPr>
          <w:spacing w:val="-1"/>
        </w:rPr>
        <w:t>е</w:t>
      </w:r>
      <w:r w:rsidRPr="00DD5B0A">
        <w:t>д</w:t>
      </w:r>
      <w:r w:rsidRPr="00DD5B0A">
        <w:rPr>
          <w:spacing w:val="-1"/>
        </w:rPr>
        <w:t>е</w:t>
      </w:r>
      <w:r w:rsidRPr="00DD5B0A">
        <w:t>р</w:t>
      </w:r>
      <w:r w:rsidRPr="00DD5B0A">
        <w:rPr>
          <w:spacing w:val="-1"/>
        </w:rPr>
        <w:t>а</w:t>
      </w:r>
      <w:r w:rsidRPr="00DD5B0A">
        <w:t>льномформ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ab/>
      </w:r>
      <w:r w:rsidRPr="00DD5B0A">
        <w:t>(если имеется)</w:t>
      </w:r>
    </w:p>
    <w:p w:rsidR="00D56F32" w:rsidRPr="00DD5B0A" w:rsidRDefault="00BF035D">
      <w:pPr>
        <w:pStyle w:val="a3"/>
        <w:tabs>
          <w:tab w:val="left" w:pos="8090"/>
        </w:tabs>
      </w:pPr>
      <w:r w:rsidRPr="00DD5B0A">
        <w:t xml:space="preserve">гражданство - РоссийскаяФедерация/ </w:t>
      </w:r>
      <w:r w:rsidRPr="00DD5B0A">
        <w:rPr>
          <w:u w:val="single"/>
        </w:rPr>
        <w:tab/>
      </w:r>
    </w:p>
    <w:p w:rsidR="00D56F32" w:rsidRPr="00DD5B0A" w:rsidRDefault="000920EB">
      <w:pPr>
        <w:pStyle w:val="a3"/>
        <w:ind w:left="3657"/>
      </w:pPr>
      <w:r>
        <w:rPr>
          <w:noProof/>
          <w:lang w:eastAsia="ru-RU"/>
        </w:rPr>
        <w:pict>
          <v:rect id="Rectangle 21"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кемвыдан-</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Default="00D56F32">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Default="00F340CD">
      <w:pPr>
        <w:spacing w:line="277" w:lineRule="exact"/>
        <w:rPr>
          <w:rFonts w:ascii="Arial" w:hAnsi="Arial"/>
        </w:rPr>
      </w:pPr>
    </w:p>
    <w:p w:rsidR="00F340CD" w:rsidRPr="00745D20" w:rsidRDefault="00F340CD" w:rsidP="00F340CD">
      <w:pPr>
        <w:ind w:left="3540"/>
        <w:jc w:val="center"/>
        <w:rPr>
          <w:sz w:val="24"/>
          <w:szCs w:val="24"/>
        </w:rPr>
      </w:pPr>
    </w:p>
    <w:p w:rsidR="00F340CD" w:rsidRPr="00745D20" w:rsidRDefault="00F340CD" w:rsidP="00F340CD">
      <w:pPr>
        <w:ind w:left="3540"/>
        <w:jc w:val="center"/>
        <w:rPr>
          <w:sz w:val="24"/>
          <w:szCs w:val="24"/>
        </w:rPr>
      </w:pPr>
      <w:r w:rsidRPr="00745D20">
        <w:rPr>
          <w:sz w:val="24"/>
          <w:szCs w:val="24"/>
        </w:rPr>
        <w:t xml:space="preserve">      </w:t>
      </w:r>
      <w:r>
        <w:rPr>
          <w:sz w:val="24"/>
          <w:szCs w:val="24"/>
        </w:rPr>
        <w:t xml:space="preserve">                     </w:t>
      </w:r>
      <w:r w:rsidRPr="00745D20">
        <w:rPr>
          <w:sz w:val="24"/>
          <w:szCs w:val="24"/>
        </w:rPr>
        <w:t xml:space="preserve"> Приложение №2 </w:t>
      </w:r>
    </w:p>
    <w:p w:rsidR="00F340CD" w:rsidRPr="00745D20" w:rsidRDefault="00F340CD" w:rsidP="00F340CD">
      <w:pPr>
        <w:jc w:val="right"/>
        <w:rPr>
          <w:sz w:val="24"/>
          <w:szCs w:val="24"/>
        </w:rPr>
      </w:pPr>
      <w:r w:rsidRPr="00745D20">
        <w:rPr>
          <w:sz w:val="24"/>
          <w:szCs w:val="24"/>
        </w:rPr>
        <w:t xml:space="preserve">к Административному регламенту </w:t>
      </w:r>
    </w:p>
    <w:p w:rsidR="00F340CD" w:rsidRPr="00745D20" w:rsidRDefault="00F340CD" w:rsidP="00F340C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F340CD" w:rsidRPr="00745D20" w:rsidRDefault="00F340CD" w:rsidP="00F3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F340CD" w:rsidRPr="00745D20" w:rsidRDefault="00F340CD" w:rsidP="00F340CD">
      <w:pPr>
        <w:adjustRightInd w:val="0"/>
        <w:jc w:val="center"/>
        <w:rPr>
          <w:sz w:val="24"/>
          <w:szCs w:val="24"/>
        </w:rPr>
      </w:pPr>
      <w:r w:rsidRPr="00745D20">
        <w:rPr>
          <w:sz w:val="24"/>
          <w:szCs w:val="24"/>
        </w:rPr>
        <w:t xml:space="preserve">Блок-схема </w:t>
      </w:r>
    </w:p>
    <w:p w:rsidR="00F340CD" w:rsidRPr="00745D20" w:rsidRDefault="00F340CD" w:rsidP="00F340CD">
      <w:pPr>
        <w:adjustRightInd w:val="0"/>
        <w:jc w:val="center"/>
        <w:rPr>
          <w:sz w:val="24"/>
          <w:szCs w:val="24"/>
        </w:rPr>
      </w:pPr>
      <w:r w:rsidRPr="00745D20">
        <w:rPr>
          <w:sz w:val="24"/>
          <w:szCs w:val="24"/>
        </w:rPr>
        <w:t xml:space="preserve">исполнения предоставления муниципальной услуги </w:t>
      </w:r>
    </w:p>
    <w:p w:rsidR="00F340CD" w:rsidRPr="00745D20" w:rsidRDefault="00F340CD" w:rsidP="00F340CD">
      <w:pPr>
        <w:adjustRightInd w:val="0"/>
        <w:jc w:val="center"/>
        <w:rPr>
          <w:sz w:val="24"/>
          <w:szCs w:val="24"/>
        </w:rPr>
      </w:pPr>
      <w:r w:rsidRPr="00745D20">
        <w:rPr>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F340CD" w:rsidRPr="00745D20" w:rsidRDefault="00F340CD" w:rsidP="00F3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F340CD" w:rsidRPr="00745D20" w:rsidRDefault="00F340CD" w:rsidP="00F340CD">
      <w:pPr>
        <w:suppressAutoHyphens/>
        <w:ind w:firstLine="720"/>
        <w:jc w:val="both"/>
        <w:rPr>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F340CD" w:rsidRPr="00745D20" w:rsidTr="00F340CD">
        <w:trPr>
          <w:jc w:val="center"/>
        </w:trPr>
        <w:tc>
          <w:tcPr>
            <w:tcW w:w="9570" w:type="dxa"/>
            <w:gridSpan w:val="7"/>
            <w:shd w:val="clear" w:color="auto" w:fill="auto"/>
          </w:tcPr>
          <w:p w:rsidR="00F340CD" w:rsidRPr="00745D20" w:rsidRDefault="00F340CD" w:rsidP="009C56E1">
            <w:pPr>
              <w:adjustRightInd w:val="0"/>
              <w:jc w:val="center"/>
              <w:rPr>
                <w:rFonts w:eastAsia="Calibri"/>
                <w:sz w:val="24"/>
                <w:szCs w:val="24"/>
              </w:rPr>
            </w:pPr>
          </w:p>
          <w:p w:rsidR="00F340CD" w:rsidRPr="00745D20" w:rsidRDefault="00F340CD" w:rsidP="009C56E1">
            <w:pPr>
              <w:adjustRightInd w:val="0"/>
              <w:jc w:val="center"/>
              <w:rPr>
                <w:rFonts w:eastAsia="Calibri"/>
                <w:sz w:val="24"/>
                <w:szCs w:val="24"/>
              </w:rPr>
            </w:pPr>
            <w:r w:rsidRPr="00745D20">
              <w:rPr>
                <w:rFonts w:eastAsia="Calibri"/>
                <w:sz w:val="24"/>
                <w:szCs w:val="24"/>
              </w:rPr>
              <w:t>Заявитель</w: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tcBorders>
              <w:left w:val="nil"/>
              <w:bottom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type id="_x0000_t32" coordsize="21600,21600" o:spt="32" o:oned="t" path="m,l21600,21600e" filled="f">
                  <v:path arrowok="t" fillok="f" o:connecttype="none"/>
                  <o:lock v:ext="edit" shapetype="t"/>
                </v:shapetype>
                <v:shape id="Прямая со стрелкой 4" o:spid="_x0000_s1071" type="#_x0000_t32" style="position:absolute;left:0;text-align:left;margin-left:387.45pt;margin-top:.6pt;width:0;height:30pt;z-index:4876047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0920EB">
              <w:rPr>
                <w:noProof/>
                <w:sz w:val="24"/>
                <w:szCs w:val="24"/>
              </w:rPr>
              <w:pict>
                <v:shape id="Прямая со стрелкой 3" o:spid="_x0000_s1070" type="#_x0000_t32" style="position:absolute;left:0;text-align:left;margin-left:234.45pt;margin-top:.6pt;width:0;height:30pt;z-index:4876037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0920EB">
              <w:rPr>
                <w:noProof/>
                <w:sz w:val="24"/>
                <w:szCs w:val="24"/>
              </w:rPr>
              <w:pict>
                <v:shape id="Прямая со стрелкой 2" o:spid="_x0000_s1069" type="#_x0000_t32" style="position:absolute;left:0;text-align:left;margin-left:67.2pt;margin-top:.6pt;width:.75pt;height:30pt;flip:x;z-index:48760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2942" w:type="dxa"/>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6" o:spid="_x0000_s1072" type="#_x0000_t32" style="position:absolute;left:0;text-align:left;margin-left:140.7pt;margin-top:15.55pt;width:21.75pt;height:.75pt;z-index:48760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F340CD" w:rsidRPr="00745D20">
              <w:rPr>
                <w:rFonts w:eastAsia="Calibri"/>
                <w:sz w:val="24"/>
                <w:szCs w:val="24"/>
              </w:rPr>
              <w:t>МФЦ</w:t>
            </w:r>
          </w:p>
        </w:tc>
        <w:tc>
          <w:tcPr>
            <w:tcW w:w="426" w:type="dxa"/>
            <w:tcBorders>
              <w:top w:val="nil"/>
              <w:bottom w:val="nil"/>
            </w:tcBorders>
            <w:shd w:val="clear" w:color="auto" w:fill="auto"/>
          </w:tcPr>
          <w:p w:rsidR="00F340CD" w:rsidRPr="00745D20" w:rsidRDefault="00F340CD" w:rsidP="009C56E1">
            <w:pPr>
              <w:adjustRightInd w:val="0"/>
              <w:jc w:val="center"/>
              <w:rPr>
                <w:rFonts w:eastAsia="Calibri"/>
                <w:sz w:val="24"/>
                <w:szCs w:val="24"/>
              </w:rPr>
            </w:pPr>
          </w:p>
        </w:tc>
        <w:tc>
          <w:tcPr>
            <w:tcW w:w="2835" w:type="dxa"/>
            <w:gridSpan w:val="3"/>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8" o:spid="_x0000_s1074" type="#_x0000_t32" style="position:absolute;left:0;text-align:left;margin-left:135pt;margin-top:15.55pt;width:22.5pt;height:0;flip:x;z-index:4876078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F340CD" w:rsidRPr="00745D20">
              <w:rPr>
                <w:rFonts w:eastAsia="Calibri"/>
                <w:sz w:val="24"/>
                <w:szCs w:val="24"/>
              </w:rPr>
              <w:t xml:space="preserve">Орган местного самоуправления </w:t>
            </w:r>
          </w:p>
        </w:tc>
        <w:tc>
          <w:tcPr>
            <w:tcW w:w="425" w:type="dxa"/>
            <w:tcBorders>
              <w:top w:val="nil"/>
              <w:bottom w:val="nil"/>
            </w:tcBorders>
            <w:shd w:val="clear" w:color="auto" w:fill="auto"/>
          </w:tcPr>
          <w:p w:rsidR="00F340CD" w:rsidRPr="00745D20" w:rsidRDefault="00F340CD" w:rsidP="009C56E1">
            <w:pPr>
              <w:adjustRightInd w:val="0"/>
              <w:jc w:val="center"/>
              <w:rPr>
                <w:rFonts w:eastAsia="Calibri"/>
                <w:sz w:val="24"/>
                <w:szCs w:val="24"/>
              </w:rPr>
            </w:pPr>
          </w:p>
        </w:tc>
        <w:tc>
          <w:tcPr>
            <w:tcW w:w="2942" w:type="dxa"/>
            <w:shd w:val="clear" w:color="auto" w:fill="auto"/>
          </w:tcPr>
          <w:p w:rsidR="00F340CD" w:rsidRPr="00745D20" w:rsidRDefault="00F340CD" w:rsidP="009C56E1">
            <w:pPr>
              <w:adjustRightInd w:val="0"/>
              <w:jc w:val="center"/>
              <w:rPr>
                <w:rFonts w:eastAsia="Calibri"/>
                <w:sz w:val="24"/>
                <w:szCs w:val="24"/>
              </w:rPr>
            </w:pPr>
            <w:r w:rsidRPr="00745D20">
              <w:rPr>
                <w:rFonts w:eastAsia="Calibri"/>
                <w:sz w:val="24"/>
                <w:szCs w:val="24"/>
              </w:rPr>
              <w:t>Портал</w:t>
            </w:r>
          </w:p>
        </w:tc>
      </w:tr>
      <w:tr w:rsidR="00F340CD" w:rsidRPr="00745D20" w:rsidTr="00F340CD">
        <w:trPr>
          <w:jc w:val="center"/>
        </w:trPr>
        <w:tc>
          <w:tcPr>
            <w:tcW w:w="9570" w:type="dxa"/>
            <w:gridSpan w:val="7"/>
            <w:tcBorders>
              <w:top w:val="nil"/>
              <w:left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7" o:spid="_x0000_s1073" type="#_x0000_t32" style="position:absolute;left:0;text-align:left;margin-left:234.45pt;margin-top:-.25pt;width:0;height:31.5pt;z-index:4876067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9C56E1">
            <w:pPr>
              <w:adjustRightInd w:val="0"/>
              <w:jc w:val="center"/>
              <w:rPr>
                <w:rFonts w:eastAsia="Calibri"/>
                <w:sz w:val="24"/>
                <w:szCs w:val="24"/>
              </w:rPr>
            </w:pPr>
            <w:r w:rsidRPr="00745D20">
              <w:rPr>
                <w:rFonts w:eastAsia="Calibri"/>
                <w:sz w:val="24"/>
                <w:szCs w:val="24"/>
              </w:rPr>
              <w:t xml:space="preserve">Прием заявления и документов, их регистрация </w:t>
            </w:r>
          </w:p>
        </w:tc>
      </w:tr>
      <w:tr w:rsidR="00F340CD" w:rsidRPr="00745D20" w:rsidTr="00F340CD">
        <w:trPr>
          <w:jc w:val="center"/>
        </w:trPr>
        <w:tc>
          <w:tcPr>
            <w:tcW w:w="9570" w:type="dxa"/>
            <w:gridSpan w:val="7"/>
            <w:tcBorders>
              <w:left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9" o:spid="_x0000_s1075" type="#_x0000_t32" style="position:absolute;left:0;text-align:left;margin-left:234.45pt;margin-top:-.3pt;width:0;height:30.75pt;z-index:4876088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9C56E1">
            <w:pPr>
              <w:adjustRightInd w:val="0"/>
              <w:jc w:val="center"/>
              <w:rPr>
                <w:rFonts w:eastAsia="Calibri"/>
                <w:sz w:val="24"/>
                <w:szCs w:val="24"/>
              </w:rPr>
            </w:pPr>
          </w:p>
          <w:p w:rsidR="00F340CD" w:rsidRPr="00745D20" w:rsidRDefault="00F340CD" w:rsidP="009C56E1">
            <w:pPr>
              <w:adjustRightInd w:val="0"/>
              <w:jc w:val="center"/>
              <w:rPr>
                <w:rFonts w:eastAsia="Calibri"/>
                <w:sz w:val="24"/>
                <w:szCs w:val="24"/>
              </w:rPr>
            </w:pPr>
            <w:r w:rsidRPr="00745D20">
              <w:rPr>
                <w:rFonts w:eastAsia="Calibri"/>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tcBorders>
              <w:left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10" o:spid="_x0000_s1076" type="#_x0000_t32" style="position:absolute;left:0;text-align:left;margin-left:234.45pt;margin-top:.55pt;width:0;height:30pt;z-index:48760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9C56E1">
            <w:pPr>
              <w:adjustRightInd w:val="0"/>
              <w:jc w:val="center"/>
              <w:rPr>
                <w:rFonts w:eastAsia="Calibri"/>
                <w:sz w:val="24"/>
                <w:szCs w:val="24"/>
              </w:rPr>
            </w:pPr>
          </w:p>
          <w:p w:rsidR="00F340CD" w:rsidRPr="00745D20" w:rsidRDefault="00F340CD" w:rsidP="009C56E1">
            <w:pPr>
              <w:jc w:val="center"/>
              <w:rPr>
                <w:rFonts w:eastAsia="Calibri"/>
                <w:sz w:val="24"/>
                <w:szCs w:val="24"/>
              </w:rPr>
            </w:pPr>
            <w:r w:rsidRPr="00745D20">
              <w:rPr>
                <w:rFonts w:eastAsia="Calibri"/>
                <w:sz w:val="24"/>
                <w:szCs w:val="24"/>
              </w:rPr>
              <w:t>Рассмотрение документов, представленных заявителем и ответов на запросы,</w:t>
            </w:r>
          </w:p>
          <w:p w:rsidR="00F340CD" w:rsidRPr="00745D20" w:rsidRDefault="00F340CD" w:rsidP="009C56E1">
            <w:pPr>
              <w:jc w:val="center"/>
              <w:rPr>
                <w:rFonts w:eastAsia="Calibri"/>
                <w:sz w:val="24"/>
                <w:szCs w:val="24"/>
              </w:rPr>
            </w:pPr>
            <w:r w:rsidRPr="00745D20">
              <w:rPr>
                <w:rFonts w:eastAsia="Calibri"/>
                <w:sz w:val="24"/>
                <w:szCs w:val="24"/>
              </w:rPr>
              <w:t>полученных в результате межведомственного взаимодействия</w: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tcBorders>
              <w:left w:val="nil"/>
              <w:bottom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12" o:spid="_x0000_s1078" type="#_x0000_t32" style="position:absolute;left:0;text-align:left;margin-left:351.45pt;margin-top:-.3pt;width:.75pt;height:31.5pt;z-index:48761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0920EB">
              <w:rPr>
                <w:noProof/>
                <w:sz w:val="24"/>
                <w:szCs w:val="24"/>
              </w:rPr>
              <w:pict>
                <v:shape id="Прямая со стрелкой 11" o:spid="_x0000_s1077" type="#_x0000_t32" style="position:absolute;left:0;text-align:left;margin-left:109.95pt;margin-top:-.3pt;width:0;height:31.5pt;z-index:48761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4502" w:type="dxa"/>
            <w:gridSpan w:val="3"/>
            <w:shd w:val="clear" w:color="auto" w:fill="auto"/>
          </w:tcPr>
          <w:p w:rsidR="00F340CD" w:rsidRPr="00745D20" w:rsidRDefault="00F340CD" w:rsidP="009C56E1">
            <w:pPr>
              <w:adjustRightInd w:val="0"/>
              <w:jc w:val="center"/>
              <w:rPr>
                <w:rFonts w:eastAsia="Calibri"/>
                <w:sz w:val="24"/>
                <w:szCs w:val="24"/>
              </w:rPr>
            </w:pPr>
            <w:r w:rsidRPr="00745D20">
              <w:rPr>
                <w:rFonts w:eastAsia="Calibri"/>
                <w:sz w:val="24"/>
                <w:szCs w:val="24"/>
              </w:rPr>
              <w:t>Принятие решения о предоставлении муниципальной услуги</w:t>
            </w:r>
          </w:p>
        </w:tc>
        <w:tc>
          <w:tcPr>
            <w:tcW w:w="708" w:type="dxa"/>
            <w:tcBorders>
              <w:top w:val="nil"/>
              <w:bottom w:val="nil"/>
            </w:tcBorders>
            <w:shd w:val="clear" w:color="auto" w:fill="auto"/>
          </w:tcPr>
          <w:p w:rsidR="00F340CD" w:rsidRPr="00745D20" w:rsidRDefault="00F340CD" w:rsidP="009C56E1">
            <w:pPr>
              <w:adjustRightInd w:val="0"/>
              <w:jc w:val="center"/>
              <w:rPr>
                <w:rFonts w:eastAsia="Calibri"/>
                <w:sz w:val="24"/>
                <w:szCs w:val="24"/>
              </w:rPr>
            </w:pPr>
          </w:p>
        </w:tc>
        <w:tc>
          <w:tcPr>
            <w:tcW w:w="4360" w:type="dxa"/>
            <w:gridSpan w:val="3"/>
            <w:shd w:val="clear" w:color="auto" w:fill="auto"/>
          </w:tcPr>
          <w:p w:rsidR="00F340CD" w:rsidRPr="00745D20" w:rsidRDefault="00F340CD" w:rsidP="009C56E1">
            <w:pPr>
              <w:adjustRightInd w:val="0"/>
              <w:jc w:val="center"/>
              <w:rPr>
                <w:rFonts w:eastAsia="Calibri"/>
                <w:sz w:val="24"/>
                <w:szCs w:val="24"/>
              </w:rPr>
            </w:pPr>
            <w:r w:rsidRPr="00745D20">
              <w:rPr>
                <w:rFonts w:eastAsia="Calibri"/>
                <w:sz w:val="24"/>
                <w:szCs w:val="24"/>
              </w:rPr>
              <w:t>Принятие решение об отказе в предоставлении муниципальной услуги</w:t>
            </w:r>
          </w:p>
        </w:tc>
      </w:tr>
      <w:tr w:rsidR="00F340CD" w:rsidRPr="00745D20" w:rsidTr="00F340CD">
        <w:trPr>
          <w:jc w:val="center"/>
        </w:trPr>
        <w:tc>
          <w:tcPr>
            <w:tcW w:w="9570" w:type="dxa"/>
            <w:gridSpan w:val="7"/>
            <w:tcBorders>
              <w:top w:val="nil"/>
              <w:left w:val="nil"/>
              <w:right w:val="nil"/>
            </w:tcBorders>
            <w:shd w:val="clear" w:color="auto" w:fill="auto"/>
          </w:tcPr>
          <w:p w:rsidR="00F340CD" w:rsidRPr="00745D20" w:rsidRDefault="000920EB" w:rsidP="009C56E1">
            <w:pPr>
              <w:adjustRightInd w:val="0"/>
              <w:jc w:val="center"/>
              <w:rPr>
                <w:rFonts w:eastAsia="Calibri"/>
                <w:sz w:val="24"/>
                <w:szCs w:val="24"/>
              </w:rPr>
            </w:pPr>
            <w:r w:rsidRPr="000920EB">
              <w:rPr>
                <w:noProof/>
                <w:sz w:val="24"/>
                <w:szCs w:val="24"/>
              </w:rPr>
              <w:pict>
                <v:shape id="Прямая со стрелкой 14" o:spid="_x0000_s1080" type="#_x0000_t32" style="position:absolute;left:0;text-align:left;margin-left:351.45pt;margin-top:.6pt;width:.75pt;height:30.75pt;z-index:4876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0920EB">
              <w:rPr>
                <w:noProof/>
                <w:sz w:val="24"/>
                <w:szCs w:val="24"/>
              </w:rPr>
              <w:pict>
                <v:shape id="Прямая со стрелкой 13" o:spid="_x0000_s1079" type="#_x0000_t32" style="position:absolute;left:0;text-align:left;margin-left:109.95pt;margin-top:.6pt;width:0;height:30.75pt;z-index:4876129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F340CD" w:rsidRPr="00745D20" w:rsidRDefault="00F340CD" w:rsidP="009C56E1">
            <w:pPr>
              <w:adjustRightInd w:val="0"/>
              <w:jc w:val="center"/>
              <w:rPr>
                <w:rFonts w:eastAsia="Calibri"/>
                <w:sz w:val="24"/>
                <w:szCs w:val="24"/>
              </w:rPr>
            </w:pPr>
          </w:p>
        </w:tc>
      </w:tr>
      <w:tr w:rsidR="00F340CD" w:rsidRPr="00745D20" w:rsidTr="00F340CD">
        <w:trPr>
          <w:jc w:val="center"/>
        </w:trPr>
        <w:tc>
          <w:tcPr>
            <w:tcW w:w="9570" w:type="dxa"/>
            <w:gridSpan w:val="7"/>
            <w:shd w:val="clear" w:color="auto" w:fill="auto"/>
          </w:tcPr>
          <w:p w:rsidR="00F340CD" w:rsidRPr="00745D20" w:rsidRDefault="00F340CD" w:rsidP="009C56E1">
            <w:pPr>
              <w:jc w:val="center"/>
              <w:rPr>
                <w:rFonts w:eastAsia="Calibri"/>
                <w:sz w:val="24"/>
                <w:szCs w:val="24"/>
              </w:rPr>
            </w:pPr>
          </w:p>
          <w:p w:rsidR="00F340CD" w:rsidRPr="00745D20" w:rsidRDefault="00F340CD" w:rsidP="009C56E1">
            <w:pPr>
              <w:adjustRightInd w:val="0"/>
              <w:jc w:val="center"/>
              <w:rPr>
                <w:rFonts w:eastAsia="Calibri"/>
                <w:sz w:val="24"/>
                <w:szCs w:val="24"/>
              </w:rPr>
            </w:pPr>
            <w:r w:rsidRPr="00745D20">
              <w:rPr>
                <w:rFonts w:eastAsia="Calibri"/>
                <w:sz w:val="24"/>
                <w:szCs w:val="24"/>
              </w:rPr>
              <w:t xml:space="preserve">Уведомление заявителя о принятом решении и выдача документа (постановления) о принятии </w:t>
            </w:r>
            <w:r w:rsidRPr="00745D20">
              <w:rPr>
                <w:sz w:val="24"/>
                <w:szCs w:val="24"/>
              </w:rPr>
              <w:t xml:space="preserve">решения о </w:t>
            </w:r>
            <w:r w:rsidRPr="00745D20">
              <w:rPr>
                <w:bCs/>
                <w:sz w:val="24"/>
                <w:szCs w:val="24"/>
              </w:rPr>
              <w:t>подготовке на основании документов территориального планирования документации по планировке территории</w:t>
            </w:r>
            <w:r w:rsidRPr="00745D20">
              <w:rPr>
                <w:rFonts w:eastAsia="Calibri"/>
                <w:sz w:val="24"/>
                <w:szCs w:val="24"/>
              </w:rPr>
              <w:t xml:space="preserve"> (мотивированного отказа </w:t>
            </w:r>
            <w:r w:rsidRPr="00745D20">
              <w:rPr>
                <w:sz w:val="24"/>
                <w:szCs w:val="24"/>
              </w:rPr>
              <w:t xml:space="preserve">в принятии решения о </w:t>
            </w:r>
            <w:r w:rsidRPr="00745D20">
              <w:rPr>
                <w:bCs/>
                <w:sz w:val="24"/>
                <w:szCs w:val="24"/>
              </w:rPr>
              <w:t>подготовке на основании документов территориального планирования документации по планировке территории</w:t>
            </w:r>
            <w:r w:rsidRPr="00745D20">
              <w:rPr>
                <w:rFonts w:eastAsia="Calibri"/>
                <w:sz w:val="24"/>
                <w:szCs w:val="24"/>
              </w:rPr>
              <w:t>)</w:t>
            </w:r>
          </w:p>
          <w:p w:rsidR="00F340CD" w:rsidRPr="00745D20" w:rsidRDefault="00F340CD" w:rsidP="009C56E1">
            <w:pPr>
              <w:adjustRightInd w:val="0"/>
              <w:jc w:val="center"/>
              <w:rPr>
                <w:rFonts w:eastAsia="Calibri"/>
                <w:sz w:val="24"/>
                <w:szCs w:val="24"/>
              </w:rPr>
            </w:pPr>
          </w:p>
        </w:tc>
      </w:tr>
    </w:tbl>
    <w:p w:rsidR="00F340CD" w:rsidRPr="00745D20" w:rsidRDefault="00F340CD" w:rsidP="00F340CD">
      <w:pPr>
        <w:ind w:firstLine="540"/>
        <w:jc w:val="both"/>
        <w:rPr>
          <w:sz w:val="24"/>
          <w:szCs w:val="24"/>
        </w:rPr>
      </w:pPr>
    </w:p>
    <w:p w:rsidR="00F340CD" w:rsidRPr="00745D20" w:rsidRDefault="00F340CD" w:rsidP="00F340CD">
      <w:pPr>
        <w:jc w:val="both"/>
        <w:rPr>
          <w:sz w:val="28"/>
          <w:szCs w:val="28"/>
        </w:r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B3" w:rsidRDefault="00135DB3">
      <w:r>
        <w:separator/>
      </w:r>
    </w:p>
  </w:endnote>
  <w:endnote w:type="continuationSeparator" w:id="1">
    <w:p w:rsidR="00135DB3" w:rsidRDefault="0013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B3" w:rsidRDefault="00135DB3">
      <w:r>
        <w:separator/>
      </w:r>
    </w:p>
  </w:footnote>
  <w:footnote w:type="continuationSeparator" w:id="1">
    <w:p w:rsidR="00135DB3" w:rsidRDefault="00135DB3">
      <w:r>
        <w:continuationSeparator/>
      </w:r>
    </w:p>
  </w:footnote>
  <w:footnote w:id="2">
    <w:p w:rsidR="009C56E1" w:rsidRDefault="009C56E1" w:rsidP="00B42A5A">
      <w:pPr>
        <w:pStyle w:val="a9"/>
        <w:jc w:val="both"/>
      </w:pPr>
      <w:r>
        <w:rPr>
          <w:rStyle w:val="ab"/>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E1" w:rsidRDefault="000920EB">
    <w:pPr>
      <w:pStyle w:val="a3"/>
      <w:spacing w:line="14" w:lineRule="auto"/>
      <w:ind w:left="0"/>
      <w:rPr>
        <w:sz w:val="20"/>
      </w:rPr>
    </w:pPr>
    <w:r w:rsidRPr="000920EB">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9C56E1" w:rsidRPr="00044EF0" w:rsidRDefault="009C56E1" w:rsidP="00044EF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4C0E056B"/>
    <w:multiLevelType w:val="hybridMultilevel"/>
    <w:tmpl w:val="D6C602F4"/>
    <w:lvl w:ilvl="0" w:tplc="71E02ED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3">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4">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5">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3"/>
  </w:num>
  <w:num w:numId="3">
    <w:abstractNumId w:val="6"/>
  </w:num>
  <w:num w:numId="4">
    <w:abstractNumId w:val="10"/>
  </w:num>
  <w:num w:numId="5">
    <w:abstractNumId w:val="25"/>
  </w:num>
  <w:num w:numId="6">
    <w:abstractNumId w:val="17"/>
  </w:num>
  <w:num w:numId="7">
    <w:abstractNumId w:val="1"/>
  </w:num>
  <w:num w:numId="8">
    <w:abstractNumId w:val="0"/>
  </w:num>
  <w:num w:numId="9">
    <w:abstractNumId w:val="23"/>
  </w:num>
  <w:num w:numId="10">
    <w:abstractNumId w:val="15"/>
  </w:num>
  <w:num w:numId="11">
    <w:abstractNumId w:val="14"/>
  </w:num>
  <w:num w:numId="12">
    <w:abstractNumId w:val="20"/>
  </w:num>
  <w:num w:numId="13">
    <w:abstractNumId w:val="8"/>
  </w:num>
  <w:num w:numId="14">
    <w:abstractNumId w:val="9"/>
  </w:num>
  <w:num w:numId="15">
    <w:abstractNumId w:val="5"/>
  </w:num>
  <w:num w:numId="16">
    <w:abstractNumId w:val="12"/>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7"/>
  </w:num>
  <w:num w:numId="24">
    <w:abstractNumId w:val="18"/>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D56F32"/>
    <w:rsid w:val="00044EF0"/>
    <w:rsid w:val="000467C3"/>
    <w:rsid w:val="00075A2D"/>
    <w:rsid w:val="00080CD9"/>
    <w:rsid w:val="000920EB"/>
    <w:rsid w:val="00094119"/>
    <w:rsid w:val="00114229"/>
    <w:rsid w:val="0011523F"/>
    <w:rsid w:val="00135DB3"/>
    <w:rsid w:val="00197C30"/>
    <w:rsid w:val="002048CA"/>
    <w:rsid w:val="00293258"/>
    <w:rsid w:val="002B09F4"/>
    <w:rsid w:val="003F599B"/>
    <w:rsid w:val="00402C29"/>
    <w:rsid w:val="00476D7F"/>
    <w:rsid w:val="005B22A5"/>
    <w:rsid w:val="005E0261"/>
    <w:rsid w:val="00633550"/>
    <w:rsid w:val="006450D6"/>
    <w:rsid w:val="00653ED4"/>
    <w:rsid w:val="006D68AB"/>
    <w:rsid w:val="006E2418"/>
    <w:rsid w:val="006F6260"/>
    <w:rsid w:val="00723C39"/>
    <w:rsid w:val="007346C1"/>
    <w:rsid w:val="007C75B3"/>
    <w:rsid w:val="007D2FE6"/>
    <w:rsid w:val="007F64FF"/>
    <w:rsid w:val="007F695F"/>
    <w:rsid w:val="0089537E"/>
    <w:rsid w:val="00895576"/>
    <w:rsid w:val="008F5DB3"/>
    <w:rsid w:val="00971567"/>
    <w:rsid w:val="00987E80"/>
    <w:rsid w:val="009B6455"/>
    <w:rsid w:val="009C56E1"/>
    <w:rsid w:val="009F549F"/>
    <w:rsid w:val="00A128C7"/>
    <w:rsid w:val="00A37327"/>
    <w:rsid w:val="00A66A55"/>
    <w:rsid w:val="00A91C32"/>
    <w:rsid w:val="00A978F6"/>
    <w:rsid w:val="00AA427D"/>
    <w:rsid w:val="00AC31C2"/>
    <w:rsid w:val="00AE04C2"/>
    <w:rsid w:val="00AE25F3"/>
    <w:rsid w:val="00B24895"/>
    <w:rsid w:val="00B42A5A"/>
    <w:rsid w:val="00B92791"/>
    <w:rsid w:val="00BF035D"/>
    <w:rsid w:val="00C1203D"/>
    <w:rsid w:val="00C90ED4"/>
    <w:rsid w:val="00CD738D"/>
    <w:rsid w:val="00D13DEE"/>
    <w:rsid w:val="00D56F32"/>
    <w:rsid w:val="00D72854"/>
    <w:rsid w:val="00DD5B0A"/>
    <w:rsid w:val="00E178AB"/>
    <w:rsid w:val="00E22324"/>
    <w:rsid w:val="00E469F0"/>
    <w:rsid w:val="00E645E5"/>
    <w:rsid w:val="00E95420"/>
    <w:rsid w:val="00ED2AB2"/>
    <w:rsid w:val="00F14790"/>
    <w:rsid w:val="00F340CD"/>
    <w:rsid w:val="00F632ED"/>
    <w:rsid w:val="00F950E6"/>
    <w:rsid w:val="00FB7801"/>
    <w:rsid w:val="00FC42EA"/>
    <w:rsid w:val="00FE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Прямая со стрелкой 12"/>
        <o:r id="V:Rule14" type="connector" idref="#Прямая со стрелкой 6"/>
        <o:r id="V:Rule15" type="connector" idref="#Прямая со стрелкой 2"/>
        <o:r id="V:Rule16" type="connector" idref="#Прямая со стрелкой 4"/>
        <o:r id="V:Rule17" type="connector" idref="#Прямая со стрелкой 10"/>
        <o:r id="V:Rule18" type="connector" idref="#Прямая со стрелкой 13"/>
        <o:r id="V:Rule19" type="connector" idref="#Прямая со стрелкой 14"/>
        <o:r id="V:Rule20" type="connector" idref="#Прямая со стрелкой 11"/>
        <o:r id="V:Rule21" type="connector" idref="#Прямая со стрелкой 9"/>
        <o:r id="V:Rule22" type="connector" idref="#Прямая со стрелкой 8"/>
        <o:r id="V:Rule23" type="connector" idref="#Прямая со стрелкой 3"/>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1C32"/>
    <w:rPr>
      <w:rFonts w:ascii="Times New Roman" w:eastAsia="Times New Roman" w:hAnsi="Times New Roman" w:cs="Times New Roman"/>
      <w:lang w:val="ru-RU"/>
    </w:rPr>
  </w:style>
  <w:style w:type="paragraph" w:styleId="1">
    <w:name w:val="heading 1"/>
    <w:basedOn w:val="a"/>
    <w:uiPriority w:val="1"/>
    <w:qFormat/>
    <w:rsid w:val="00A91C32"/>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1C32"/>
    <w:tblPr>
      <w:tblInd w:w="0" w:type="dxa"/>
      <w:tblCellMar>
        <w:top w:w="0" w:type="dxa"/>
        <w:left w:w="0" w:type="dxa"/>
        <w:bottom w:w="0" w:type="dxa"/>
        <w:right w:w="0" w:type="dxa"/>
      </w:tblCellMar>
    </w:tblPr>
  </w:style>
  <w:style w:type="paragraph" w:styleId="a3">
    <w:name w:val="Body Text"/>
    <w:basedOn w:val="a"/>
    <w:uiPriority w:val="1"/>
    <w:qFormat/>
    <w:rsid w:val="00A91C32"/>
    <w:pPr>
      <w:ind w:left="116"/>
    </w:pPr>
    <w:rPr>
      <w:sz w:val="24"/>
      <w:szCs w:val="24"/>
    </w:rPr>
  </w:style>
  <w:style w:type="paragraph" w:styleId="a4">
    <w:name w:val="Title"/>
    <w:basedOn w:val="a"/>
    <w:uiPriority w:val="1"/>
    <w:qFormat/>
    <w:rsid w:val="00A91C32"/>
    <w:pPr>
      <w:ind w:right="150"/>
      <w:jc w:val="right"/>
    </w:pPr>
    <w:rPr>
      <w:sz w:val="28"/>
      <w:szCs w:val="28"/>
    </w:rPr>
  </w:style>
  <w:style w:type="paragraph" w:styleId="a5">
    <w:name w:val="List Paragraph"/>
    <w:basedOn w:val="a"/>
    <w:uiPriority w:val="34"/>
    <w:qFormat/>
    <w:rsid w:val="00A91C32"/>
    <w:pPr>
      <w:ind w:left="116" w:firstLine="540"/>
      <w:jc w:val="both"/>
    </w:pPr>
  </w:style>
  <w:style w:type="paragraph" w:customStyle="1" w:styleId="TableParagraph">
    <w:name w:val="Table Paragraph"/>
    <w:basedOn w:val="a"/>
    <w:uiPriority w:val="1"/>
    <w:qFormat/>
    <w:rsid w:val="00A91C32"/>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styleId="a8">
    <w:name w:val="Hyperlink"/>
    <w:rsid w:val="00FC42EA"/>
    <w:rPr>
      <w:color w:val="0000FF"/>
      <w:u w:val="single"/>
    </w:rPr>
  </w:style>
  <w:style w:type="paragraph" w:styleId="a9">
    <w:name w:val="footnote text"/>
    <w:basedOn w:val="a"/>
    <w:link w:val="aa"/>
    <w:rsid w:val="00B42A5A"/>
    <w:pPr>
      <w:widowControl/>
      <w:autoSpaceDE/>
      <w:autoSpaceDN/>
    </w:pPr>
    <w:rPr>
      <w:sz w:val="20"/>
      <w:szCs w:val="20"/>
      <w:lang w:eastAsia="ru-RU"/>
    </w:rPr>
  </w:style>
  <w:style w:type="character" w:customStyle="1" w:styleId="aa">
    <w:name w:val="Текст сноски Знак"/>
    <w:basedOn w:val="a0"/>
    <w:link w:val="a9"/>
    <w:rsid w:val="00B42A5A"/>
    <w:rPr>
      <w:rFonts w:ascii="Times New Roman" w:eastAsia="Times New Roman" w:hAnsi="Times New Roman" w:cs="Times New Roman"/>
      <w:sz w:val="20"/>
      <w:szCs w:val="20"/>
      <w:lang w:val="ru-RU" w:eastAsia="ru-RU"/>
    </w:rPr>
  </w:style>
  <w:style w:type="character" w:styleId="ab">
    <w:name w:val="footnote reference"/>
    <w:rsid w:val="00B42A5A"/>
    <w:rPr>
      <w:vertAlign w:val="superscript"/>
    </w:rPr>
  </w:style>
  <w:style w:type="paragraph" w:customStyle="1" w:styleId="ConsPlusTitle">
    <w:name w:val="ConsPlusTitle"/>
    <w:uiPriority w:val="99"/>
    <w:rsid w:val="009C56E1"/>
    <w:pPr>
      <w:widowControl/>
      <w:adjustRightInd w:val="0"/>
    </w:pPr>
    <w:rPr>
      <w:rFonts w:ascii="Arial" w:eastAsia="Times New Roman" w:hAnsi="Arial" w:cs="Arial"/>
      <w:b/>
      <w:bCs/>
      <w:sz w:val="20"/>
      <w:szCs w:val="20"/>
      <w:lang w:val="ru-RU" w:eastAsia="ru-RU"/>
    </w:rPr>
  </w:style>
  <w:style w:type="paragraph" w:customStyle="1" w:styleId="ac">
    <w:name w:val="????????"/>
    <w:basedOn w:val="a"/>
    <w:rsid w:val="009C56E1"/>
    <w:pPr>
      <w:widowControl/>
      <w:autoSpaceDE/>
      <w:autoSpaceDN/>
      <w:jc w:val="center"/>
    </w:pPr>
    <w:rPr>
      <w:rFonts w:eastAsia="Calibri"/>
      <w:sz w:val="36"/>
      <w:szCs w:val="36"/>
      <w:lang w:eastAsia="ru-RU"/>
    </w:rPr>
  </w:style>
  <w:style w:type="paragraph" w:styleId="ad">
    <w:name w:val="No Spacing"/>
    <w:uiPriority w:val="1"/>
    <w:qFormat/>
    <w:rsid w:val="009C56E1"/>
    <w:pPr>
      <w:widowControl/>
      <w:autoSpaceDE/>
      <w:autoSpaceDN/>
    </w:pPr>
    <w:rPr>
      <w:rFonts w:ascii="Calibri" w:eastAsia="Times New Roman" w:hAnsi="Calibri" w:cs="Times New Roman"/>
      <w:lang w:val="ru-RU" w:eastAsia="ru-RU"/>
    </w:rPr>
  </w:style>
  <w:style w:type="paragraph" w:styleId="ae">
    <w:name w:val="header"/>
    <w:basedOn w:val="a"/>
    <w:link w:val="af"/>
    <w:uiPriority w:val="99"/>
    <w:semiHidden/>
    <w:unhideWhenUsed/>
    <w:rsid w:val="00044EF0"/>
    <w:pPr>
      <w:tabs>
        <w:tab w:val="center" w:pos="4677"/>
        <w:tab w:val="right" w:pos="9355"/>
      </w:tabs>
    </w:pPr>
  </w:style>
  <w:style w:type="character" w:customStyle="1" w:styleId="af">
    <w:name w:val="Верхний колонтитул Знак"/>
    <w:basedOn w:val="a0"/>
    <w:link w:val="ae"/>
    <w:uiPriority w:val="99"/>
    <w:semiHidden/>
    <w:rsid w:val="00044EF0"/>
    <w:rPr>
      <w:rFonts w:ascii="Times New Roman" w:eastAsia="Times New Roman" w:hAnsi="Times New Roman" w:cs="Times New Roman"/>
      <w:lang w:val="ru-RU"/>
    </w:rPr>
  </w:style>
  <w:style w:type="paragraph" w:styleId="af0">
    <w:name w:val="footer"/>
    <w:basedOn w:val="a"/>
    <w:link w:val="af1"/>
    <w:uiPriority w:val="99"/>
    <w:semiHidden/>
    <w:unhideWhenUsed/>
    <w:rsid w:val="00044EF0"/>
    <w:pPr>
      <w:tabs>
        <w:tab w:val="center" w:pos="4677"/>
        <w:tab w:val="right" w:pos="9355"/>
      </w:tabs>
    </w:pPr>
  </w:style>
  <w:style w:type="character" w:customStyle="1" w:styleId="af1">
    <w:name w:val="Нижний колонтитул Знак"/>
    <w:basedOn w:val="a0"/>
    <w:link w:val="af0"/>
    <w:uiPriority w:val="99"/>
    <w:semiHidden/>
    <w:rsid w:val="00044EF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5;&#1077;&#1087;&#1088;&#1086;&#1074;&#1082;&#1072;56.&#1088;&#1092;"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selsovet5@rambler.ru"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consultantplus://offline/ref%3DA6E536BE3EC625B27793B34BFC6BAC813C152DE6299322C1B78EEB17A48CCF8480BE035FB5FBT0b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9905</Words>
  <Characters>56460</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Административный регламент предоставления муниципальной услуги</vt:lpstr>
      <vt:lpstr>    I. Общие положения</vt:lpstr>
      <vt:lpstr>        Предмет регулирования регламента</vt:lpstr>
      <vt:lpstr>        Круг заявителей</vt:lpstr>
      <vt:lpstr>        Требования к порядку информирования </vt:lpstr>
      <vt:lpstr>        о предоставлении муниципальной услуги</vt:lpstr>
      <vt:lpstr>        3. Информация об уполномоченном органе местного самоуправления, предоставляющем </vt:lpstr>
      <vt:lpstr>        </vt:lpstr>
      <vt:lpstr>        4. Сведения о многофункциональных центрах предоставления государственных и муниц</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Результат предоставления муниципальной услуги</vt:lpstr>
      <vt:lpstr>        Срок предоставления муниципальной услуги</vt:lpstr>
      <vt:lpstr>        Нормативные правовые акты, регулирующие отношения, возникающие в связи с предост</vt:lpstr>
      <vt:lpstr>        Исчерпывающий перечень документов, необходимых и обязательных в соответствии с з</vt:lpstr>
      <vt:lpstr>        </vt:lpstr>
      <vt:lpstr>        14. Для получения муниципальной услуги предоставляются: </vt:lpstr>
      <vt:lpstr>        1) заявление по форме, согласно приложению № 1 к Административному регламенту;</vt:lpstr>
      <vt:lpstr>        2) документы, удостоверяющие личность гражданина (не требуется в случае, если пр</vt:lpstr>
      <vt:lpstr>        3) копия доверенности (в случае, если заявление подается представителем);</vt:lpstr>
      <vt:lpstr>        4) пояснительная записка, обоснование необходимости выполнения планировки террит</vt:lpstr>
      <vt:lpstr>        Заявитель вправе представить документы следующими способами:</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Показатели доступности и качества муниципальной услуги в том числе количество вз</vt:lpstr>
      <vt:lpstr>    III. Состав, последовательность и сроки выполнения административных процедур (де</vt:lpstr>
      <vt:lpstr>Прием заявления и документов, их регистрация</vt:lpstr>
      <vt:lpstr>Направление в порядке межведомственного информационного взаимодействия запросов </vt:lpstr>
      <vt:lpstr>Рассмотрение документов, представленных заявителем, и ответов на запросы, получе</vt:lpstr>
      <vt:lpstr>Принятие решения о предоставлении муниципальной услуги (отказ в предоставлении м</vt:lpstr>
      <vt:lpstr>Уведомление заявителя о принятом решении и выдача документа (постановления) о пр</vt:lpstr>
      <vt:lpstr>IV. Формы контроля за предоставлением муниципальной услуги</vt:lpstr>
      <vt:lpstr>Порядок и периодичность осуществления плановых и внеплановых проверок полноты и </vt:lpstr>
      <vt:lpstr>Ответственность уполномоченных должностных лиц органа местного самоуправления за</vt:lpstr>
      <vt:lpstr>Требования к порядку и формам контроля за предоставлением муниципальной услуги, </vt:lpstr>
      <vt:lpstr>V. Досудебный (внесудебный) порядок обжалования решений и действий (бездействия)</vt:lpstr>
      <vt:lpstr>Предмет жалобы</vt:lpstr>
      <vt:lpstr>Порядок подачи и рассмотрения жалобы</vt:lpstr>
      <vt:lpstr>Сроки рассмотрения жалобы</vt:lpstr>
      <vt:lpstr>Результат рассмотрения жалобы</vt:lpstr>
      <vt:lpstr>Порядок информирования заявителя о результатах рассмотрения жалобы</vt:lpstr>
      <vt:lpstr>Порядок обжалования решения по жалобе</vt:lpstr>
      <vt:lpstr>Право заявителя на получение информации и документов, необходимых для обосновани</vt:lpstr>
      <vt:lpstr>Способы информирования заявителя</vt:lpstr>
    </vt:vector>
  </TitlesOfParts>
  <Company/>
  <LinksUpToDate>false</LinksUpToDate>
  <CharactersWithSpaces>66233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ELENA</cp:lastModifiedBy>
  <cp:revision>16</cp:revision>
  <cp:lastPrinted>2020-11-02T10:43:00Z</cp:lastPrinted>
  <dcterms:created xsi:type="dcterms:W3CDTF">2020-09-15T12:22:00Z</dcterms:created>
  <dcterms:modified xsi:type="dcterms:W3CDTF">2020-11-02T10:44:00Z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